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AD" w:rsidRDefault="004D32AD" w:rsidP="00BF61D7">
      <w:pPr>
        <w:pStyle w:val="1"/>
      </w:pPr>
      <w:r w:rsidRPr="00BF61D7">
        <w:rPr>
          <w:rFonts w:hint="eastAsia"/>
        </w:rPr>
        <w:t>党建引领，单县综合行政执法局助推城市精细管理</w:t>
      </w:r>
    </w:p>
    <w:p w:rsidR="004D32AD" w:rsidRDefault="004D32AD" w:rsidP="004D32AD">
      <w:pPr>
        <w:ind w:firstLineChars="200" w:firstLine="420"/>
      </w:pPr>
      <w:r>
        <w:rPr>
          <w:rFonts w:hint="eastAsia"/>
        </w:rPr>
        <w:t>山东菏泽单县综合行政执法局积极探索“党建＋业务”有机融合模式，聚焦城市管理中心工作，实施城市更新行动，加强城市基础建设，充分发挥党支部战斗堡垒作用，积极推动党建与业务工作双融双促。</w:t>
      </w:r>
    </w:p>
    <w:p w:rsidR="004D32AD" w:rsidRDefault="004D32AD" w:rsidP="004D32AD">
      <w:pPr>
        <w:ind w:firstLineChars="200" w:firstLine="420"/>
      </w:pPr>
      <w:r>
        <w:rPr>
          <w:rFonts w:hint="eastAsia"/>
        </w:rPr>
        <w:t>红旗高扬心向党执法为民树形象</w:t>
      </w:r>
    </w:p>
    <w:p w:rsidR="004D32AD" w:rsidRDefault="004D32AD" w:rsidP="004D32AD">
      <w:pPr>
        <w:ind w:firstLineChars="200" w:firstLine="420"/>
      </w:pPr>
      <w:r>
        <w:rPr>
          <w:rFonts w:hint="eastAsia"/>
        </w:rPr>
        <w:t>按照“一支部一品牌，一品牌一特色”的要求，组织开展了“红旗高扬”实践活动，充分发挥党员的模范带头作用。开展了“红旗高扬心向党，执法为民树形象”为主题的品牌创建活动，在服务窗口设立了“巾帼文明岗”、在校园周边设立了“党员先锋护学岗”、在烈士陵园设立了“党员守护岗”，定期组织党员擦试烈士墓碑、并进行了“党员包公厕”活动，利用业余时间帮助环卫工人打扫卫生。按照“人民群众的满意永远是我们的最高追求”的理念，积极组织党员开展为民服务，用实际行动为党旗添光添彩，收到群众赠送的多面锦旗，密切了党群干群关系，为谱写单县城市管理事业高质量发展新篇章提供了强有力的组织保障。</w:t>
      </w:r>
    </w:p>
    <w:p w:rsidR="004D32AD" w:rsidRDefault="004D32AD" w:rsidP="004D32AD">
      <w:pPr>
        <w:ind w:firstLineChars="200" w:firstLine="420"/>
      </w:pPr>
      <w:r>
        <w:rPr>
          <w:rFonts w:hint="eastAsia"/>
        </w:rPr>
        <w:t>党建引领“城市更新”再升级</w:t>
      </w:r>
    </w:p>
    <w:p w:rsidR="004D32AD" w:rsidRDefault="004D32AD" w:rsidP="004D32AD">
      <w:pPr>
        <w:ind w:firstLineChars="200" w:firstLine="420"/>
      </w:pPr>
      <w:r>
        <w:rPr>
          <w:rFonts w:hint="eastAsia"/>
        </w:rPr>
        <w:t>围绕实施城市更新行动、创建全国文明城市、国家园林县城复审、国家卫生县城复审、城镇化管理考核等重点工作，始终坚持党建引领，把党员干部全部融入城市管理工作中，让每名党员干部在主动履职担责上走在前头、当好表率。牢固树立全局“一盘棋”的理念，将城区</w:t>
      </w:r>
      <w:r>
        <w:t>16</w:t>
      </w:r>
      <w:r>
        <w:t>个网格划分五大片区，由</w:t>
      </w:r>
      <w:r>
        <w:t>5</w:t>
      </w:r>
      <w:r>
        <w:t>名党组成员进行包保与联系，代表局党组牵头统筹协调，环卫、园林、执法人员纳入这五个片区内，多巡合一，建立联动机制，结合城市管理实际，大力开展城镇容貌综合整治。先后打造示范街</w:t>
      </w:r>
      <w:r>
        <w:t>12</w:t>
      </w:r>
      <w:r>
        <w:t>处，落实</w:t>
      </w:r>
      <w:r>
        <w:t>“</w:t>
      </w:r>
      <w:r>
        <w:t>门前三包</w:t>
      </w:r>
      <w:r>
        <w:t>”7623</w:t>
      </w:r>
      <w:r>
        <w:t>户，清理破损违规广告</w:t>
      </w:r>
      <w:r>
        <w:t>230</w:t>
      </w:r>
      <w:r>
        <w:t>余处，新建便民张</w:t>
      </w:r>
      <w:r>
        <w:rPr>
          <w:rFonts w:hint="eastAsia"/>
        </w:rPr>
        <w:t>贴栏</w:t>
      </w:r>
      <w:r>
        <w:t>38</w:t>
      </w:r>
      <w:r>
        <w:t>个，施划非机动车停车位</w:t>
      </w:r>
      <w:r>
        <w:t>4580</w:t>
      </w:r>
      <w:r>
        <w:t>个，新增共享单车</w:t>
      </w:r>
      <w:r>
        <w:t>500</w:t>
      </w:r>
      <w:r>
        <w:t>余辆；改造公厕、中转站</w:t>
      </w:r>
      <w:r>
        <w:t>43</w:t>
      </w:r>
      <w:r>
        <w:t>座，道路保洁机械化率</w:t>
      </w:r>
      <w:r>
        <w:t>85</w:t>
      </w:r>
      <w:r>
        <w:t>％、湿扫率</w:t>
      </w:r>
      <w:r>
        <w:t>75</w:t>
      </w:r>
      <w:r>
        <w:t>％，垃圾无害化处理率</w:t>
      </w:r>
      <w:r>
        <w:t>100</w:t>
      </w:r>
      <w:r>
        <w:t>％；补植行道树</w:t>
      </w:r>
      <w:r>
        <w:t>5000</w:t>
      </w:r>
      <w:r>
        <w:t>余棵，消除裸露土地</w:t>
      </w:r>
      <w:r>
        <w:t>5</w:t>
      </w:r>
      <w:r>
        <w:t>万余平方米，新增绿地面积</w:t>
      </w:r>
      <w:r>
        <w:t>12.6</w:t>
      </w:r>
      <w:r>
        <w:t>万平方米，城区道路亮灯率</w:t>
      </w:r>
      <w:r>
        <w:t>98</w:t>
      </w:r>
      <w:r>
        <w:t>％；完成清洁取暖改造</w:t>
      </w:r>
      <w:r>
        <w:t>2910</w:t>
      </w:r>
      <w:r>
        <w:t>户，集中供暖提质增效，新通天燃气</w:t>
      </w:r>
      <w:r>
        <w:t>21</w:t>
      </w:r>
      <w:r>
        <w:t>个行政村，新增便民充气缴费点</w:t>
      </w:r>
      <w:r>
        <w:t>6</w:t>
      </w:r>
      <w:r>
        <w:t>处，</w:t>
      </w:r>
      <w:r>
        <w:t>131</w:t>
      </w:r>
      <w:r>
        <w:t>个小区实现了网上智能缴费。同时，在公园广场、夜市、公厕、户外广告管理上，下足</w:t>
      </w:r>
      <w:r>
        <w:t>“</w:t>
      </w:r>
      <w:r>
        <w:t>绣花</w:t>
      </w:r>
      <w:r>
        <w:t>”</w:t>
      </w:r>
      <w:r>
        <w:t>功夫，持续整治市容顽疾，着力解决群众关注的热点难点问题</w:t>
      </w:r>
      <w:r>
        <w:t>30</w:t>
      </w:r>
      <w:r>
        <w:t>余起，努力为群</w:t>
      </w:r>
      <w:r>
        <w:rPr>
          <w:rFonts w:hint="eastAsia"/>
        </w:rPr>
        <w:t>众办实事、办好事，不断提升人民群众的获得感和幸福感。</w:t>
      </w:r>
    </w:p>
    <w:p w:rsidR="004D32AD" w:rsidRDefault="004D32AD" w:rsidP="004D32AD">
      <w:pPr>
        <w:ind w:firstLineChars="200" w:firstLine="420"/>
      </w:pPr>
      <w:r>
        <w:rPr>
          <w:rFonts w:hint="eastAsia"/>
        </w:rPr>
        <w:t>党建引领“营商环境”再优化</w:t>
      </w:r>
    </w:p>
    <w:p w:rsidR="004D32AD" w:rsidRDefault="004D32AD" w:rsidP="004D32AD">
      <w:pPr>
        <w:ind w:firstLineChars="200" w:firstLine="420"/>
      </w:pPr>
      <w:r>
        <w:rPr>
          <w:rFonts w:hint="eastAsia"/>
        </w:rPr>
        <w:t>围绕精准服务经济发展这个大局，不断加强供气、供热营商环境整体提升和优化工作，深化“一次办好”改革，将“服务为民”“百姓满意”为目标。组织干部党员开展“三上门、三集成”用气服务活动，上门解读政策、上门宣讲知识、上门解决问题，推动系统平台、服务场所和管道改造“三集成”实施，通过多渠道沟通、直达式互动、全方位服务企业。推进水电气暖信“一站式”服务，不断优化服务流程。对气暖报装流程深入梳理整合，明确各环节标准、职责和时限，重点在优化办理流程、压缩办结时限、精简申请材料、降低接入成本等方面探索创新，分别将报装流程压缩至</w:t>
      </w:r>
      <w:r>
        <w:t>3</w:t>
      </w:r>
      <w:r>
        <w:t>个以内环节，申请材料压缩至</w:t>
      </w:r>
      <w:r>
        <w:t>2</w:t>
      </w:r>
      <w:r>
        <w:t>项，普通用户只需</w:t>
      </w:r>
      <w:r>
        <w:t>0.5</w:t>
      </w:r>
      <w:r>
        <w:t>个工作日，单位（集体）申请用气只需</w:t>
      </w:r>
      <w:r>
        <w:t>2</w:t>
      </w:r>
      <w:r>
        <w:t>个工作日，手续办理费用全部免除。打造线上＋线下多渠道燃气、用热服务模式，全面推行</w:t>
      </w:r>
      <w:r>
        <w:t>“</w:t>
      </w:r>
      <w:r>
        <w:t>网上办</w:t>
      </w:r>
      <w:r>
        <w:t>”“</w:t>
      </w:r>
      <w:r>
        <w:t>掌上办</w:t>
      </w:r>
      <w:r>
        <w:t>”</w:t>
      </w:r>
      <w:r>
        <w:t>，全县气暖公司均建立起相应公众号，广大燃气用户可以通过公众号进行报装、报修及普表用户网上充值功能，对于用暖用户山东龙盛供热企业与</w:t>
      </w:r>
      <w:r>
        <w:t>“</w:t>
      </w:r>
      <w:r>
        <w:t>爱山东</w:t>
      </w:r>
      <w:r>
        <w:t>”APP</w:t>
      </w:r>
      <w:r>
        <w:t>已实现全面对接，不仅可以通过微信、支付宝缴费，还可以通过</w:t>
      </w:r>
      <w:r>
        <w:t>“</w:t>
      </w:r>
      <w:r>
        <w:t>爱山东</w:t>
      </w:r>
      <w:r>
        <w:t>”APP</w:t>
      </w:r>
      <w:r>
        <w:t>实现线上缴费，让人民群众</w:t>
      </w:r>
      <w:r>
        <w:t>“</w:t>
      </w:r>
      <w:r>
        <w:t>少跑腿</w:t>
      </w:r>
      <w:r>
        <w:t>”“</w:t>
      </w:r>
      <w:r>
        <w:t>不跑腿</w:t>
      </w:r>
      <w:r>
        <w:t>”</w:t>
      </w:r>
      <w:r>
        <w:t>。</w:t>
      </w:r>
    </w:p>
    <w:p w:rsidR="004D32AD" w:rsidRDefault="004D32AD" w:rsidP="004D32AD">
      <w:pPr>
        <w:ind w:firstLineChars="200" w:firstLine="420"/>
      </w:pPr>
      <w:r>
        <w:rPr>
          <w:rFonts w:hint="eastAsia"/>
        </w:rPr>
        <w:t>党建引领“智慧城管”更便民</w:t>
      </w:r>
    </w:p>
    <w:p w:rsidR="004D32AD" w:rsidRDefault="004D32AD" w:rsidP="004D32AD">
      <w:pPr>
        <w:ind w:firstLineChars="200" w:firstLine="420"/>
      </w:pPr>
      <w:r>
        <w:rPr>
          <w:rFonts w:hint="eastAsia"/>
        </w:rPr>
        <w:t>以“便民服务需求”为导向，利用互联网、云资源等科技手段实现城市管理科学化和便民化，建设了全新的智能化城市管理服务平台。平台专门设有“方便方便”便民服务模块，通过手机即能对附近的停车点、共享单车点、小吃街、配锁点、公厕等各种服务场所信息“尽在掌握”，选定目的地后即可进入自动导航状态，“找路难”“停车难”等问题迎刃而解；平台还纳入了政策查询、费用缴纳、垃圾收运申请、广告审批等便民服务内容，加强了城市运行管理服务工作的统筹协调、指挥调度、监督考核、监测预警、分析研判和综合评价，推动了城市运行管理“一网统管”，真正实现了“让数据多跑路、让群众零跑腿”。</w:t>
      </w:r>
    </w:p>
    <w:p w:rsidR="004D32AD" w:rsidRDefault="004D32AD" w:rsidP="00BF61D7">
      <w:pPr>
        <w:jc w:val="right"/>
      </w:pPr>
      <w:r w:rsidRPr="00BF61D7">
        <w:rPr>
          <w:rFonts w:hint="eastAsia"/>
        </w:rPr>
        <w:t>单县综合行政执法局</w:t>
      </w:r>
      <w:r>
        <w:rPr>
          <w:rFonts w:hint="eastAsia"/>
        </w:rPr>
        <w:t>2023-8-16</w:t>
      </w:r>
    </w:p>
    <w:p w:rsidR="004D32AD" w:rsidRDefault="004D32AD" w:rsidP="00222203">
      <w:pPr>
        <w:sectPr w:rsidR="004D32AD" w:rsidSect="00222203">
          <w:type w:val="continuous"/>
          <w:pgSz w:w="11906" w:h="16838"/>
          <w:pgMar w:top="1644" w:right="1236" w:bottom="1418" w:left="1814" w:header="851" w:footer="907" w:gutter="0"/>
          <w:pgNumType w:start="1"/>
          <w:cols w:space="720"/>
          <w:docGrid w:type="lines" w:linePitch="341" w:charSpace="2373"/>
        </w:sectPr>
      </w:pPr>
    </w:p>
    <w:p w:rsidR="00A03ED2" w:rsidRDefault="00A03ED2"/>
    <w:sectPr w:rsidR="00A03E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32AD"/>
    <w:rsid w:val="004D32AD"/>
    <w:rsid w:val="00A03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32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D32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2023-08-21T06:43:00Z</dcterms:created>
</cp:coreProperties>
</file>