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6" w:rsidRDefault="00CE0D56" w:rsidP="009570D5">
      <w:pPr>
        <w:pStyle w:val="1"/>
      </w:pPr>
      <w:r w:rsidRPr="0047748B">
        <w:rPr>
          <w:rFonts w:hint="eastAsia"/>
        </w:rPr>
        <w:t>大田县人大常委会创新建立“两进站、两见面、三落实”</w:t>
      </w:r>
      <w:r w:rsidRPr="0047748B">
        <w:t xml:space="preserve"> 代表建议办理工作机制</w:t>
      </w:r>
    </w:p>
    <w:p w:rsidR="00CE0D56" w:rsidRDefault="00CE0D56" w:rsidP="00CE0D56">
      <w:pPr>
        <w:ind w:firstLineChars="200" w:firstLine="420"/>
        <w:jc w:val="left"/>
      </w:pPr>
      <w:r w:rsidRPr="0047748B">
        <w:rPr>
          <w:rFonts w:hint="eastAsia"/>
        </w:rPr>
        <w:t>出实招</w:t>
      </w:r>
      <w:r w:rsidRPr="0047748B">
        <w:t xml:space="preserve"> </w:t>
      </w:r>
      <w:r w:rsidRPr="0047748B">
        <w:t>下实功</w:t>
      </w:r>
      <w:r w:rsidRPr="0047748B">
        <w:t xml:space="preserve"> </w:t>
      </w:r>
      <w:r w:rsidRPr="0047748B">
        <w:t>见实效</w:t>
      </w:r>
    </w:p>
    <w:p w:rsidR="00CE0D56" w:rsidRDefault="00CE0D56" w:rsidP="00CE0D56">
      <w:pPr>
        <w:ind w:firstLineChars="200" w:firstLine="420"/>
        <w:jc w:val="left"/>
      </w:pPr>
      <w:r w:rsidRPr="0047748B">
        <w:t>——</w:t>
      </w:r>
      <w:r w:rsidRPr="0047748B">
        <w:t>大田县人大常委会创新建立</w:t>
      </w:r>
      <w:r w:rsidRPr="0047748B">
        <w:t>“</w:t>
      </w:r>
      <w:r w:rsidRPr="0047748B">
        <w:t>两进站、两见面、三落实</w:t>
      </w:r>
      <w:r w:rsidRPr="0047748B">
        <w:t xml:space="preserve">” </w:t>
      </w:r>
      <w:r w:rsidRPr="0047748B">
        <w:t>代表建议办理工作机制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“有了这个新机制，代表建议办理质量提高了，人大代表的履职热情更高了。”近日，《人民政坛》杂志社报道组在大田县采访，听到最多的是对“两进站、两见面、三落实”代表建议办理“</w:t>
      </w:r>
      <w:r>
        <w:t>223”</w:t>
      </w:r>
      <w:r>
        <w:t>工作机制的称赞。据悉，这是大田县人大常委会为支持和保障人大代表依法履职，发展全过程人民民主，在今年初创新建立的代表建议办理工作机制，在实践中带来实实在在的成效。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创建新机制，代表建议办理更规范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人大代表对各方面工作提出建议、批评和意见，是人大代表依法履职的重要方式。现实中，代表建议办理工作存在敷衍塞责、办理质量不高、代表“被满意”的现象。如何充分发挥代表履职服务平台功能作用，推动高质量做好代表建议办理工作，让人大代表真正满意？</w:t>
      </w:r>
      <w:r>
        <w:t>2023</w:t>
      </w:r>
      <w:r>
        <w:t>年</w:t>
      </w:r>
      <w:r>
        <w:t>3</w:t>
      </w:r>
      <w:r>
        <w:t>月，大田县人大常委会主任会议研究决定，建立</w:t>
      </w:r>
      <w:r>
        <w:t>“</w:t>
      </w:r>
      <w:r>
        <w:t>两进站、两见面、三落实</w:t>
      </w:r>
      <w:r>
        <w:t>”</w:t>
      </w:r>
      <w:r>
        <w:t>代表建议办理工作机制，出台相关意见，全面推进代表建议办理工作。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“两进站、两见面”即：在代表建议办理过程中，各承办单位依托“大田县乡村振兴人大代表工作驿站”、各乡镇“人大代表联系群众活动室”等代表履职服务平台，与提建议的代表先后两次进行面对面沟通，办理前充分了解代表所提建议的初衷和愿景，共商办理措施；办理后向代表通报建议办理情况，并听取代表意见。“三落实”即：落实重点建议督办机制、建议办理分析机制、建议办理“回头看”机制，对代表建议办理进行全过程跟踪督办，确保代表建议办理实效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为保证“两进站、两见面、三落实”机制落实到位，大田县人大常委会要求人大代表密切与人民群众的联系，积极收集民情民意，提出高质量的代表建议；各乡镇人大组织好人大代表调研、视察、接待选民和“两进站、两见面”等活动；各承办单位完善代表建议办理工作制度，主动开展“两进站、两见面”活动，积极做好与代表的协调沟通工作；县人大专门委员会和常委会各工委（室）做好建议办理的分析、督促工作。同时，将“两进站、两见面、三落实”工作纳入各承办单位、各乡镇人大的年度绩效考评范围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“两进站、两见面、三落实”机制的建立和工作规范的制定，使人大代表建议办理工作有了硬杠杆、硬目标，极大地调动各方力量做好代表建议办理工作的积极性。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面对面交流，代表建议办理更精准</w:t>
      </w:r>
    </w:p>
    <w:p w:rsidR="00CE0D56" w:rsidRDefault="00CE0D56" w:rsidP="00CE0D56">
      <w:pPr>
        <w:ind w:firstLineChars="200" w:firstLine="420"/>
        <w:jc w:val="left"/>
      </w:pPr>
      <w:r>
        <w:t>2023</w:t>
      </w:r>
      <w:r>
        <w:t>年</w:t>
      </w:r>
      <w:r>
        <w:t>3</w:t>
      </w:r>
      <w:r>
        <w:t>月，大田县政府印发《关于认真做好人大代表建议办理工作的通知》，召开代表建议交办会议，将县十八届人大二次会议及闭会期间收到的</w:t>
      </w:r>
      <w:r>
        <w:t>132</w:t>
      </w:r>
      <w:r>
        <w:t>件代表建议交给</w:t>
      </w:r>
      <w:r>
        <w:t>52</w:t>
      </w:r>
      <w:r>
        <w:t>个承办单位办理。交办会上，大田县人大常委会对代表建议办理</w:t>
      </w:r>
      <w:r>
        <w:t>“</w:t>
      </w:r>
      <w:r>
        <w:t>两进站、两见面、三落实</w:t>
      </w:r>
      <w:r>
        <w:t>”</w:t>
      </w:r>
      <w:r>
        <w:t>工作进行部署。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领到任务后，各承办单位都十分重视，由领导牵头负责代表建议办理工作，认真研究办理措施，并陆续进站与人大代表们面对面协商。</w:t>
      </w:r>
    </w:p>
    <w:p w:rsidR="00CE0D56" w:rsidRDefault="00CE0D56" w:rsidP="00CE0D56">
      <w:pPr>
        <w:ind w:firstLineChars="200" w:firstLine="420"/>
        <w:jc w:val="left"/>
      </w:pPr>
      <w:r>
        <w:t>4</w:t>
      </w:r>
      <w:r>
        <w:t>月</w:t>
      </w:r>
      <w:r>
        <w:t>18</w:t>
      </w:r>
      <w:r>
        <w:t>日，在</w:t>
      </w:r>
      <w:r>
        <w:t>“</w:t>
      </w:r>
      <w:r>
        <w:t>大田县乡村振兴人大代表工作驿站</w:t>
      </w:r>
      <w:r>
        <w:t>”</w:t>
      </w:r>
      <w:r>
        <w:t>，县水利局、生态环境局、生态执法局、住建局等承办单位召开座谈会，就《关于加大均溪河流域水环境整治的建议》《关于加强城区护城河治理的建议》的办理工作，与提建议的杜小燕等代表进行第一次</w:t>
      </w:r>
      <w:r>
        <w:t>“</w:t>
      </w:r>
      <w:r>
        <w:t>进站、见面</w:t>
      </w:r>
      <w:r>
        <w:t>”</w:t>
      </w:r>
      <w:r>
        <w:t>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“护城河存在多处因检查井太低导致河水倒灌，建议加高检查口”“防疫中心背后污水管破损，污水直排，建议及时进行修复加固”……座谈会上，代表们畅所欲言，承办单位认真听取意见。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会后，各承办单位根据代表们的意见，投入</w:t>
      </w:r>
      <w:r>
        <w:t>400</w:t>
      </w:r>
      <w:r>
        <w:t>多万元，对均溪河及城区内河沿河污水管网进行修复、改造，加高检查口、修复加固破损管网、对漏接河段进行新建等。</w:t>
      </w:r>
    </w:p>
    <w:p w:rsidR="00CE0D56" w:rsidRDefault="00CE0D56" w:rsidP="00CE0D56">
      <w:pPr>
        <w:ind w:firstLineChars="200" w:firstLine="420"/>
        <w:jc w:val="left"/>
      </w:pPr>
      <w:r>
        <w:t>6</w:t>
      </w:r>
      <w:r>
        <w:t>月</w:t>
      </w:r>
      <w:r>
        <w:t>16</w:t>
      </w:r>
      <w:r>
        <w:t>日，在承办单位形成初步办理答复的基础上，进行第二次</w:t>
      </w:r>
      <w:r>
        <w:t>“</w:t>
      </w:r>
      <w:r>
        <w:t>进站、见面</w:t>
      </w:r>
      <w:r>
        <w:t>”</w:t>
      </w:r>
      <w:r>
        <w:t>。会上，承办单位向代表们通报了建议办理情况及下一步工作打算，并听取代表们的意见和要求。代表们对建议办理表示满意。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对代表表示不满意的建议办理，承办单位再次与代表协调沟通，听取代表意见建议。如《关于实施乡村振兴战略，推进现代化龙头企业带动地方经济发展的建议》的办理，在第二次“进站、见面”时，柳百财代表认为县自然资源局的办理初步答复针对性不强、内容比较空泛。会后，县自然资源局负责人再次与代表进行面对面沟通，并进一步优化了建议办理落实事项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截止</w:t>
      </w:r>
      <w:r>
        <w:t>6</w:t>
      </w:r>
      <w:r>
        <w:t>月</w:t>
      </w:r>
      <w:r>
        <w:t>30</w:t>
      </w:r>
      <w:r>
        <w:t>日，</w:t>
      </w:r>
      <w:r>
        <w:t>132</w:t>
      </w:r>
      <w:r>
        <w:t>件代表建议件全部在三个月的法定期限内办理答复，其中</w:t>
      </w:r>
      <w:r>
        <w:t>116</w:t>
      </w:r>
      <w:r>
        <w:t>件代表建议办理通过代表履职服务平台开展</w:t>
      </w:r>
      <w:r>
        <w:t>“</w:t>
      </w:r>
      <w:r>
        <w:t>进站、见面</w:t>
      </w:r>
      <w:r>
        <w:t>”</w:t>
      </w:r>
      <w:r>
        <w:t>活动，其余办理事项相对简单的代表建议，承办单位则通过电话、</w:t>
      </w:r>
      <w:r>
        <w:t>QQ</w:t>
      </w:r>
      <w:r>
        <w:t>、微信或书面材料等方式与代表沟通协商、达成共识。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“两进站、两见面、三落实”机制的运行，让代表建议办理从“文来文往”向“人来人往”转变，实现民主协商、民主决策，推动代表建议办理工作走深走实。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全过程督办，代表建议办理更高效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在代表建议办理过程中，大田县人大常委会始终紧盯重点、统筹兼顾、全程跟踪督办，有力推动代表建议所提问题得到有效解决。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从</w:t>
      </w:r>
      <w:r>
        <w:t>3</w:t>
      </w:r>
      <w:r>
        <w:t>月代表建议交办后，县人大相关专门委员会和常委会相关工委（室）对职能对口的承办单位的建议特别是重点督办件办理进行跟踪督办，及时了解办理进展情况，提出工作建议。</w:t>
      </w:r>
    </w:p>
    <w:p w:rsidR="00CE0D56" w:rsidRDefault="00CE0D56" w:rsidP="00CE0D56">
      <w:pPr>
        <w:ind w:firstLineChars="200" w:firstLine="420"/>
        <w:jc w:val="left"/>
      </w:pPr>
      <w:r>
        <w:t>6</w:t>
      </w:r>
      <w:r>
        <w:t>月</w:t>
      </w:r>
      <w:r>
        <w:t>7</w:t>
      </w:r>
      <w:r>
        <w:t>日至</w:t>
      </w:r>
      <w:r>
        <w:t>16</w:t>
      </w:r>
      <w:r>
        <w:t>日，县人大常委会成立以常委会领导为组长的</w:t>
      </w:r>
      <w:r>
        <w:t>5</w:t>
      </w:r>
      <w:r>
        <w:t>个督导调研组，深入</w:t>
      </w:r>
      <w:r>
        <w:t>18</w:t>
      </w:r>
      <w:r>
        <w:t>个乡镇开展乡镇人大工作及代表建议办理等专项督导调研。各督导调研组通过实地察看、查阅资料、座谈交流等方式，深入了解重点督办建议的办理进度及各乡镇</w:t>
      </w:r>
      <w:r>
        <w:t>“</w:t>
      </w:r>
      <w:r>
        <w:t>两进站、两见面</w:t>
      </w:r>
      <w:r>
        <w:t>”</w:t>
      </w:r>
      <w:r>
        <w:t>活动开展情况等，并进行工作指导。</w:t>
      </w:r>
    </w:p>
    <w:p w:rsidR="00CE0D56" w:rsidRDefault="00CE0D56" w:rsidP="00CE0D56">
      <w:pPr>
        <w:ind w:firstLineChars="200" w:firstLine="420"/>
        <w:jc w:val="left"/>
      </w:pPr>
      <w:r>
        <w:t>6</w:t>
      </w:r>
      <w:r>
        <w:t>月底，县人大常委会人事代表工作室按照归口分类原则，及时将所有建议办理答复件转交相关专门委员会和常委会相关工委（室）进行跟踪落实。</w:t>
      </w:r>
    </w:p>
    <w:p w:rsidR="00CE0D56" w:rsidRDefault="00CE0D56" w:rsidP="00CE0D56">
      <w:pPr>
        <w:ind w:firstLineChars="200" w:firstLine="420"/>
        <w:jc w:val="left"/>
      </w:pPr>
      <w:r>
        <w:t>7</w:t>
      </w:r>
      <w:r>
        <w:t>月上旬，相关专门委员会和常委会相关工委（室）结合建议办理跟踪情况，对承办单位办理答复结果进行分析，并将初步分析结果及时向代表通报。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与此同时，县人大常委会还对上一年度的建议办理工作开展“回头看”。如对</w:t>
      </w:r>
      <w:r>
        <w:t>2021</w:t>
      </w:r>
      <w:r>
        <w:t>年</w:t>
      </w:r>
      <w:r>
        <w:t>12</w:t>
      </w:r>
      <w:r>
        <w:t>月县十八届人大一次会议《关于加大基层卫生院基础设施投入的建议》《关于社区常住人口管理问题的建议》等</w:t>
      </w:r>
      <w:r>
        <w:t>4</w:t>
      </w:r>
      <w:r>
        <w:t>件代表建议办理落实情况开展</w:t>
      </w:r>
      <w:r>
        <w:t>“</w:t>
      </w:r>
      <w:r>
        <w:t>回头看</w:t>
      </w:r>
      <w:r>
        <w:t>”</w:t>
      </w:r>
      <w:r>
        <w:t>，通过结合年度监督议题等方式，抓好跟踪落实。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截至目前，</w:t>
      </w:r>
      <w:r>
        <w:t>132</w:t>
      </w:r>
      <w:r>
        <w:t>件代表建议所提问题已经解决或基本解决的有</w:t>
      </w:r>
      <w:r>
        <w:t>35</w:t>
      </w:r>
      <w:r>
        <w:t>件，占</w:t>
      </w:r>
      <w:r>
        <w:t>26.5%</w:t>
      </w:r>
      <w:r>
        <w:t>，正在解决或已列入计划准备解决的</w:t>
      </w:r>
      <w:r>
        <w:t>76</w:t>
      </w:r>
      <w:r>
        <w:t>件，占</w:t>
      </w:r>
      <w:r>
        <w:t xml:space="preserve">57.6% </w:t>
      </w:r>
      <w:r>
        <w:t>；代表对办理结果满意和基本满意的</w:t>
      </w:r>
      <w:r>
        <w:t>127</w:t>
      </w:r>
      <w:r>
        <w:t>件，占</w:t>
      </w:r>
      <w:r>
        <w:t>96.2%</w:t>
      </w:r>
      <w:r>
        <w:t>。代表建议的有效办理，推动了大田县经济社会高质量发展，如对陈志耕等代表提出的《关于加大大田美人茶推广力度的建议》，县政府及各承办单位高度重视，多措并举加大大田美人茶推广力度，使大田美人茶知名度不断提升，茶业销售供不应求。</w:t>
      </w:r>
    </w:p>
    <w:p w:rsidR="00CE0D56" w:rsidRDefault="00CE0D56" w:rsidP="00CE0D56">
      <w:pPr>
        <w:ind w:firstLineChars="200" w:firstLine="420"/>
        <w:jc w:val="left"/>
      </w:pPr>
      <w:r>
        <w:rPr>
          <w:rFonts w:hint="eastAsia"/>
        </w:rPr>
        <w:t>“通过建立‘两进站、两见面、三落实’机制，实现代表建议办理全链条闭环跟踪督办，真正办出成效，推动发展、造福于民。”大田县人大常委会主任陈剑生说。</w:t>
      </w:r>
    </w:p>
    <w:p w:rsidR="00CE0D56" w:rsidRPr="0047748B" w:rsidRDefault="00CE0D56" w:rsidP="00CE0D56">
      <w:pPr>
        <w:ind w:firstLineChars="200" w:firstLine="420"/>
        <w:jc w:val="right"/>
      </w:pPr>
      <w:r w:rsidRPr="0047748B">
        <w:rPr>
          <w:rFonts w:hint="eastAsia"/>
        </w:rPr>
        <w:t>福建人大微信公众号</w:t>
      </w:r>
      <w:r w:rsidRPr="0047748B">
        <w:t>2023-08-14</w:t>
      </w:r>
    </w:p>
    <w:p w:rsidR="00CE0D56" w:rsidRDefault="00CE0D56" w:rsidP="005F7AE9">
      <w:pPr>
        <w:sectPr w:rsidR="00CE0D56" w:rsidSect="005F7AE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33B44" w:rsidRDefault="00533B44"/>
    <w:sectPr w:rsidR="0053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D56"/>
    <w:rsid w:val="00533B44"/>
    <w:rsid w:val="00C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0D5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E0D5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2023-08-19T03:56:00Z</dcterms:created>
</cp:coreProperties>
</file>