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551" w:rsidRDefault="00A66551" w:rsidP="00FA4AC4">
      <w:pPr>
        <w:pStyle w:val="1"/>
      </w:pPr>
      <w:r w:rsidRPr="00435094">
        <w:rPr>
          <w:rFonts w:hint="eastAsia"/>
        </w:rPr>
        <w:t>毕节市</w:t>
      </w:r>
      <w:r>
        <w:rPr>
          <w:rFonts w:hint="eastAsia"/>
        </w:rPr>
        <w:t>：</w:t>
      </w:r>
      <w:r w:rsidRPr="00435094">
        <w:rPr>
          <w:rFonts w:hint="eastAsia"/>
        </w:rPr>
        <w:t>做好公益诉讼“后半篇”文章</w:t>
      </w:r>
      <w:r w:rsidRPr="00435094">
        <w:t xml:space="preserve"> 他们跑出数字检察建设</w:t>
      </w:r>
      <w:r w:rsidRPr="00435094">
        <w:t>“</w:t>
      </w:r>
      <w:r w:rsidRPr="00435094">
        <w:t>加速度</w:t>
      </w:r>
      <w:r w:rsidRPr="00435094">
        <w:t>”</w:t>
      </w:r>
    </w:p>
    <w:p w:rsidR="00A66551" w:rsidRDefault="00A66551" w:rsidP="00A66551">
      <w:pPr>
        <w:ind w:firstLineChars="200" w:firstLine="420"/>
        <w:jc w:val="left"/>
      </w:pPr>
      <w:r>
        <w:rPr>
          <w:rFonts w:hint="eastAsia"/>
        </w:rPr>
        <w:t>法治毕节创建以来，贵州省毕节市检察机关全力投入平安毕节示范创建，批准逮捕各类犯罪嫌疑人</w:t>
      </w:r>
      <w:r>
        <w:t>33548</w:t>
      </w:r>
      <w:r>
        <w:t>人、提起公诉</w:t>
      </w:r>
      <w:r>
        <w:t>39142</w:t>
      </w:r>
      <w:r>
        <w:t>人，维护社会安定、人民安宁；</w:t>
      </w:r>
    </w:p>
    <w:p w:rsidR="00A66551" w:rsidRDefault="00A66551" w:rsidP="00A66551">
      <w:pPr>
        <w:ind w:firstLineChars="200" w:firstLine="420"/>
        <w:jc w:val="left"/>
      </w:pPr>
      <w:r>
        <w:t>2021</w:t>
      </w:r>
      <w:r>
        <w:t>年以来，毕节市检察机关认真贯彻实施民法典，全面加强民事诉讼监督，办理民事生效裁判监督、审判程序违法和执行活动监督等各类案件</w:t>
      </w:r>
      <w:r>
        <w:t>2203</w:t>
      </w:r>
      <w:r>
        <w:t>件，提出抗诉或再审检察建议</w:t>
      </w:r>
      <w:r>
        <w:t>1241</w:t>
      </w:r>
      <w:r>
        <w:t>件；</w:t>
      </w:r>
    </w:p>
    <w:p w:rsidR="00A66551" w:rsidRDefault="00A66551" w:rsidP="00A66551">
      <w:pPr>
        <w:ind w:firstLineChars="200" w:firstLine="420"/>
        <w:jc w:val="left"/>
      </w:pPr>
      <w:r>
        <w:t>2020</w:t>
      </w:r>
      <w:r>
        <w:t>年以来，毕节市检察机关紧紧围绕国家利益、社会公共利益保护，</w:t>
      </w:r>
      <w:r>
        <w:t>90</w:t>
      </w:r>
      <w:r>
        <w:t>个案件先后被最高人民检察院、最高人民法院及贵州省人民检察院、贵州省高级人民法院评为典型案例；</w:t>
      </w:r>
    </w:p>
    <w:p w:rsidR="00A66551" w:rsidRDefault="00A66551" w:rsidP="00A66551">
      <w:pPr>
        <w:ind w:firstLineChars="200" w:firstLine="420"/>
        <w:jc w:val="left"/>
      </w:pPr>
      <w:r>
        <w:rPr>
          <w:rFonts w:hint="eastAsia"/>
        </w:rPr>
        <w:t>……</w:t>
      </w:r>
    </w:p>
    <w:p w:rsidR="00A66551" w:rsidRDefault="00A66551" w:rsidP="00A66551">
      <w:pPr>
        <w:ind w:firstLineChars="200" w:firstLine="420"/>
        <w:jc w:val="left"/>
      </w:pPr>
      <w:r>
        <w:rPr>
          <w:rFonts w:hint="eastAsia"/>
        </w:rPr>
        <w:t>“</w:t>
      </w:r>
      <w:r>
        <w:t>3</w:t>
      </w:r>
      <w:r>
        <w:t>年来，毕节市检察机关坚定不移守初心，在践行司法为民上交出满意答卷</w:t>
      </w:r>
      <w:r>
        <w:t>——</w:t>
      </w:r>
      <w:r>
        <w:t>刑事检察持续做优，民事检察持续做强，行政检察持续做实，公益诉讼持续做好。</w:t>
      </w:r>
      <w:r>
        <w:t>”</w:t>
      </w:r>
      <w:r>
        <w:t>回顾过去多年的检察工作，毕节市人民检察院检察长张宇近日向《法治日报》记者介绍说。</w:t>
      </w:r>
    </w:p>
    <w:p w:rsidR="00A66551" w:rsidRDefault="00A66551" w:rsidP="00A66551">
      <w:pPr>
        <w:ind w:firstLineChars="200" w:firstLine="420"/>
        <w:jc w:val="left"/>
      </w:pPr>
      <w:r>
        <w:rPr>
          <w:rFonts w:hint="eastAsia"/>
        </w:rPr>
        <w:t>检察担当回应群众急难愁盼</w:t>
      </w:r>
    </w:p>
    <w:p w:rsidR="00A66551" w:rsidRDefault="00A66551" w:rsidP="00A66551">
      <w:pPr>
        <w:ind w:firstLineChars="200" w:firstLine="420"/>
        <w:jc w:val="left"/>
      </w:pPr>
      <w:r>
        <w:rPr>
          <w:rFonts w:hint="eastAsia"/>
        </w:rPr>
        <w:t>“民有所呼，我有所应”。</w:t>
      </w:r>
      <w:r>
        <w:t>2015</w:t>
      </w:r>
      <w:r>
        <w:t>年</w:t>
      </w:r>
      <w:r>
        <w:t>11</w:t>
      </w:r>
      <w:r>
        <w:t>月以来，毕节检察机关共接收群众来信</w:t>
      </w:r>
      <w:r>
        <w:t>1445</w:t>
      </w:r>
      <w:r>
        <w:t>件，接待群众来访</w:t>
      </w:r>
      <w:r>
        <w:t>1618</w:t>
      </w:r>
      <w:r>
        <w:t>件，网络接访</w:t>
      </w:r>
      <w:r>
        <w:t>37</w:t>
      </w:r>
      <w:r>
        <w:t>件，做实</w:t>
      </w:r>
      <w:r>
        <w:t>7</w:t>
      </w:r>
      <w:r>
        <w:t>日内程序性回复和</w:t>
      </w:r>
      <w:r>
        <w:t>3</w:t>
      </w:r>
      <w:r>
        <w:t>个月内办理过程或结果答复，回复率</w:t>
      </w:r>
      <w:r>
        <w:t>100%</w:t>
      </w:r>
      <w:r>
        <w:t>。听取信访人诉求、答疑解惑、释法说理，办理信访案件</w:t>
      </w:r>
      <w:r>
        <w:t>3420</w:t>
      </w:r>
      <w:r>
        <w:t>件，办结</w:t>
      </w:r>
      <w:r>
        <w:t>3400</w:t>
      </w:r>
      <w:r>
        <w:t>件。办理司法救助案件</w:t>
      </w:r>
      <w:r>
        <w:t>706</w:t>
      </w:r>
      <w:r>
        <w:t>件，救助</w:t>
      </w:r>
      <w:r>
        <w:t>1302</w:t>
      </w:r>
      <w:r>
        <w:t>人次，救助金额</w:t>
      </w:r>
      <w:r>
        <w:t>1172.92</w:t>
      </w:r>
      <w:r>
        <w:t>万元，有效防止因案致贫、因案返贫。</w:t>
      </w:r>
    </w:p>
    <w:p w:rsidR="00A66551" w:rsidRDefault="00A66551" w:rsidP="00A66551">
      <w:pPr>
        <w:ind w:firstLineChars="200" w:firstLine="420"/>
        <w:jc w:val="left"/>
      </w:pPr>
      <w:r>
        <w:rPr>
          <w:rFonts w:hint="eastAsia"/>
        </w:rPr>
        <w:t>毕节市检察院第七检察部主任王世义说：“一个个案件化解的背后都是检察官一次次奔忙辛劳的身影。在检察官心目中，每化解一起案子，就解决一件老百姓的操心事、烦心事、揪心事。”</w:t>
      </w:r>
    </w:p>
    <w:p w:rsidR="00A66551" w:rsidRDefault="00A66551" w:rsidP="00A66551">
      <w:pPr>
        <w:ind w:firstLineChars="200" w:firstLine="420"/>
        <w:jc w:val="left"/>
      </w:pPr>
      <w:r>
        <w:rPr>
          <w:rFonts w:hint="eastAsia"/>
        </w:rPr>
        <w:t>毕节市检察院以检察监督助推地方特色农产品品牌建设，部署开展“公益诉讼助力黔货出山”专项监督，针对假冒伪劣农资、农产品产地环境污染，农产品农兽药残留超标，食用农产品违法添加非食用物质和滥用食品添加剂，农产品销售环节品牌建立、维护，特色优势农产品保护等问题开展专项监督。</w:t>
      </w:r>
    </w:p>
    <w:p w:rsidR="00A66551" w:rsidRDefault="00A66551" w:rsidP="00A66551">
      <w:pPr>
        <w:ind w:firstLineChars="200" w:firstLine="420"/>
        <w:jc w:val="left"/>
      </w:pPr>
      <w:r>
        <w:rPr>
          <w:rFonts w:hint="eastAsia"/>
        </w:rPr>
        <w:t>“我们坚持以司法办案为中心，推动‘四大检察’更加全面协调充分发展。深刻把握新征程上检察机关服务发展大局的更重责任，聚焦‘两区一典范一基地’发展定位，以‘从全局谋划一域、以一域服务全局’的检察担当，努力以更优的检察履职服务保障毕节高质量发展。”张宇说。</w:t>
      </w:r>
    </w:p>
    <w:p w:rsidR="00A66551" w:rsidRDefault="00A66551" w:rsidP="00A66551">
      <w:pPr>
        <w:ind w:firstLineChars="200" w:firstLine="420"/>
        <w:jc w:val="left"/>
      </w:pPr>
      <w:r>
        <w:rPr>
          <w:rFonts w:hint="eastAsia"/>
        </w:rPr>
        <w:t>做好公益诉讼“后半篇”文章</w:t>
      </w:r>
    </w:p>
    <w:p w:rsidR="00A66551" w:rsidRDefault="00A66551" w:rsidP="00A66551">
      <w:pPr>
        <w:ind w:firstLineChars="200" w:firstLine="420"/>
        <w:jc w:val="left"/>
      </w:pPr>
      <w:r>
        <w:rPr>
          <w:rFonts w:hint="eastAsia"/>
        </w:rPr>
        <w:t>“日赚千元、月薪过万……”近年来，由于药用干蚯蚓价格不断上涨，受利益驱动，一些不法商贩在毕节市威宁县部分农村地区大量组织电捕野生蚯蚓，并形成跨区域产业链，造成土壤质量下降、生物多样性降低等负面影响。</w:t>
      </w:r>
    </w:p>
    <w:p w:rsidR="00A66551" w:rsidRDefault="00A66551" w:rsidP="00A66551">
      <w:pPr>
        <w:ind w:firstLineChars="200" w:firstLine="420"/>
        <w:jc w:val="left"/>
      </w:pPr>
      <w:r>
        <w:rPr>
          <w:rFonts w:hint="eastAsia"/>
        </w:rPr>
        <w:t>“不法商人免费发放‘地龙仪’，教村民电捕野生蚯蚓。野生蚯蚓受‘地龙仪’电流刺激爬上地表，之后遭到‘团灭式’捕捉，然后被制成干蚯蚓输送到外省中药材批发市场。”威宁县人民检察院检察官李爱说，调查发现，一个加工点一个月可产出</w:t>
      </w:r>
      <w:r>
        <w:t>1000</w:t>
      </w:r>
      <w:r>
        <w:t>斤左右干蚯蚓，销售额达</w:t>
      </w:r>
      <w:r>
        <w:t>9</w:t>
      </w:r>
      <w:r>
        <w:t>万元。</w:t>
      </w:r>
    </w:p>
    <w:p w:rsidR="00A66551" w:rsidRDefault="00A66551" w:rsidP="00A66551">
      <w:pPr>
        <w:ind w:firstLineChars="200" w:firstLine="420"/>
        <w:jc w:val="left"/>
      </w:pPr>
      <w:r>
        <w:rPr>
          <w:rFonts w:hint="eastAsia"/>
        </w:rPr>
        <w:t>据介绍，</w:t>
      </w:r>
      <w:r>
        <w:t>2022</w:t>
      </w:r>
      <w:r>
        <w:t>年以来，威宁县检察院共办理</w:t>
      </w:r>
      <w:r>
        <w:t>6</w:t>
      </w:r>
      <w:r>
        <w:t>起捕捉野生蚯蚓公益诉讼案件。其中一起案件中，</w:t>
      </w:r>
      <w:r>
        <w:t>4</w:t>
      </w:r>
      <w:r>
        <w:t>名被告人被法院判令承担</w:t>
      </w:r>
      <w:r>
        <w:t>20</w:t>
      </w:r>
      <w:r>
        <w:t>多万元损失赔偿。</w:t>
      </w:r>
    </w:p>
    <w:p w:rsidR="00A66551" w:rsidRDefault="00A66551" w:rsidP="00A66551">
      <w:pPr>
        <w:ind w:firstLineChars="200" w:firstLine="420"/>
        <w:jc w:val="left"/>
      </w:pPr>
      <w:r>
        <w:rPr>
          <w:rFonts w:hint="eastAsia"/>
        </w:rPr>
        <w:t>为此，威宁、赫章两县检察院主动向县委、县政府报告，推动两地出台《关于禁止非法捕捉收购加工野生蚯蚓的通告》，全面禁止非法猎捕蚯蚓行为。</w:t>
      </w:r>
    </w:p>
    <w:p w:rsidR="00A66551" w:rsidRDefault="00A66551" w:rsidP="00A66551">
      <w:pPr>
        <w:ind w:firstLineChars="200" w:firstLine="420"/>
        <w:jc w:val="left"/>
      </w:pPr>
      <w:r>
        <w:rPr>
          <w:rFonts w:hint="eastAsia"/>
        </w:rPr>
        <w:t>为践行恢复性司法理念，毕节市检察院会同有关部门开展“补植复绿”“增殖放流”等生态修复工作，探索使用“以碳代赔”“劳务代偿”“虚拟成本赔偿”等替代性修复方式，确保生物多样性受到破坏后能得到及时有效补偿。</w:t>
      </w:r>
    </w:p>
    <w:p w:rsidR="00A66551" w:rsidRDefault="00A66551" w:rsidP="00A66551">
      <w:pPr>
        <w:ind w:firstLineChars="200" w:firstLine="420"/>
        <w:jc w:val="left"/>
      </w:pPr>
      <w:r>
        <w:rPr>
          <w:rFonts w:hint="eastAsia"/>
        </w:rPr>
        <w:t>“生物多样性具有不可代替性，蕴含着巨大的经济价值、精神文化价值。毕节检察全面履行生物多样性保护的检察职责，以‘我管’促‘都管’，推进形成生物多样性保护的合力。”张宇说。</w:t>
      </w:r>
    </w:p>
    <w:p w:rsidR="00A66551" w:rsidRDefault="00A66551" w:rsidP="00A66551">
      <w:pPr>
        <w:ind w:firstLineChars="200" w:firstLine="420"/>
        <w:jc w:val="left"/>
      </w:pPr>
      <w:r>
        <w:rPr>
          <w:rFonts w:hint="eastAsia"/>
        </w:rPr>
        <w:t>跑出数字检察建设“加速度”</w:t>
      </w:r>
    </w:p>
    <w:p w:rsidR="00A66551" w:rsidRDefault="00A66551" w:rsidP="00A66551">
      <w:pPr>
        <w:ind w:firstLineChars="200" w:firstLine="420"/>
        <w:jc w:val="left"/>
      </w:pPr>
      <w:r>
        <w:rPr>
          <w:rFonts w:hint="eastAsia"/>
        </w:rPr>
        <w:t>近日，毕节市检察院举办全市检察机关首届大数据法律监督模型竞赛，检验全市两级检察院大数据法律监督模型的创建与应用成果。</w:t>
      </w:r>
    </w:p>
    <w:p w:rsidR="00A66551" w:rsidRDefault="00A66551" w:rsidP="00A66551">
      <w:pPr>
        <w:ind w:firstLineChars="200" w:firstLine="420"/>
        <w:jc w:val="left"/>
      </w:pPr>
      <w:r>
        <w:rPr>
          <w:rFonts w:hint="eastAsia"/>
        </w:rPr>
        <w:t>“推动数字检察是市检察院党组‘</w:t>
      </w:r>
      <w:r>
        <w:t>1357’</w:t>
      </w:r>
      <w:r>
        <w:t>工作思路的重要内容。数字检察工作</w:t>
      </w:r>
      <w:r>
        <w:t>‘</w:t>
      </w:r>
      <w:r>
        <w:t>开弓没有回头箭</w:t>
      </w:r>
      <w:r>
        <w:t>’</w:t>
      </w:r>
      <w:r>
        <w:t>，全市检察干警立足以赛促建、以赛促用，抓好数字检察工作。</w:t>
      </w:r>
      <w:r>
        <w:t>”</w:t>
      </w:r>
      <w:r>
        <w:t>张宇说。</w:t>
      </w:r>
    </w:p>
    <w:p w:rsidR="00A66551" w:rsidRDefault="00A66551" w:rsidP="00A66551">
      <w:pPr>
        <w:ind w:firstLineChars="200" w:firstLine="420"/>
        <w:jc w:val="left"/>
      </w:pPr>
      <w:r>
        <w:rPr>
          <w:rFonts w:hint="eastAsia"/>
        </w:rPr>
        <w:t>据介绍，此次竞赛激发广大检察人员创新、应用检察大数据法律监督模型的积极性，深度释放检察干警检察大数据潜能。近年来，毕节市检察院整合各方资源，拓展线上新功能、线下新内涵，率先研发未成年人司法保护云平台，升级打造“守未联盟”</w:t>
      </w:r>
      <w:r>
        <w:t>2.0</w:t>
      </w:r>
      <w:r>
        <w:t>版，</w:t>
      </w:r>
      <w:r>
        <w:t>113</w:t>
      </w:r>
      <w:r>
        <w:t>万余人注册，接收强制报告线索</w:t>
      </w:r>
      <w:r>
        <w:t>699</w:t>
      </w:r>
      <w:r>
        <w:t>件，核查后立案</w:t>
      </w:r>
      <w:r>
        <w:t>51</w:t>
      </w:r>
      <w:r>
        <w:t>件。今年以来，更加注重以</w:t>
      </w:r>
      <w:r>
        <w:t>“</w:t>
      </w:r>
      <w:r>
        <w:t>业务主导、数据整合、技术支撑、重在应用</w:t>
      </w:r>
      <w:r>
        <w:t>”</w:t>
      </w:r>
      <w:r>
        <w:t>模式推进数字检察实践，全面掀起数字检察建设高潮。</w:t>
      </w:r>
    </w:p>
    <w:p w:rsidR="00A66551" w:rsidRDefault="00A66551" w:rsidP="00A66551">
      <w:pPr>
        <w:ind w:firstLineChars="200" w:firstLine="420"/>
        <w:jc w:val="left"/>
      </w:pPr>
      <w:r>
        <w:rPr>
          <w:rFonts w:hint="eastAsia"/>
        </w:rPr>
        <w:t>今年以来，毕节市检察院先后召开数字检察经验交流、学习培训、研发推进等会议</w:t>
      </w:r>
      <w:r>
        <w:t>35</w:t>
      </w:r>
      <w:r>
        <w:t>次，共研发人身伤亡、涉企民事诉讼违法公告送达、违法套取公积金、保外就医等法律监督模型</w:t>
      </w:r>
      <w:r>
        <w:t>30</w:t>
      </w:r>
      <w:r>
        <w:t>个。确定全省一类模型</w:t>
      </w:r>
      <w:r>
        <w:t>9</w:t>
      </w:r>
      <w:r>
        <w:t>个、二类模型</w:t>
      </w:r>
      <w:r>
        <w:t>6</w:t>
      </w:r>
      <w:r>
        <w:t>个，数量居全省第一。</w:t>
      </w:r>
    </w:p>
    <w:p w:rsidR="00A66551" w:rsidRDefault="00A66551" w:rsidP="00A66551">
      <w:pPr>
        <w:ind w:firstLineChars="200" w:firstLine="420"/>
        <w:jc w:val="left"/>
      </w:pPr>
      <w:r>
        <w:rPr>
          <w:rFonts w:hint="eastAsia"/>
        </w:rPr>
        <w:t>工作中，毕节市检察院倡导“重竞赛更重实效”理念，以切实打通法律监督堵点难点痛点为重要标尺，坚持边研发边应用，加快推进全市或异地推广试用，以应用促升级、以研发推业务。目前，人身伤亡、商超行业妇女权益保护、商业用地交易利用法院裁判文书逃避税收等模型已实现全市基层院数据互通共享，碰撞、分析、筛选出一批案件线索。</w:t>
      </w:r>
    </w:p>
    <w:p w:rsidR="00A66551" w:rsidRDefault="00A66551" w:rsidP="00A66551">
      <w:pPr>
        <w:ind w:firstLineChars="200" w:firstLine="420"/>
        <w:jc w:val="left"/>
      </w:pPr>
      <w:r>
        <w:rPr>
          <w:rFonts w:hint="eastAsia"/>
        </w:rPr>
        <w:t>“接下来，毕节检察机关将认真贯彻落实中央、省委、市委政法工作会议和全国、全省检察长会议工作部署，按照‘</w:t>
      </w:r>
      <w:r>
        <w:t>1357’</w:t>
      </w:r>
      <w:r>
        <w:t>总体工作思路强化履职能力建设，以检察工作的现代化为建设贯彻新发展理念示范区提供有力的法治保障，并持续推动新时代毕节检察工作干在实处、走在前列。</w:t>
      </w:r>
      <w:r>
        <w:t>”</w:t>
      </w:r>
      <w:r>
        <w:t>张宇说。</w:t>
      </w:r>
    </w:p>
    <w:p w:rsidR="00A66551" w:rsidRDefault="00A66551" w:rsidP="00A66551">
      <w:pPr>
        <w:ind w:firstLineChars="200" w:firstLine="420"/>
        <w:jc w:val="right"/>
      </w:pPr>
      <w:r>
        <w:rPr>
          <w:rFonts w:hint="eastAsia"/>
        </w:rPr>
        <w:t>中国长安网</w:t>
      </w:r>
      <w:r>
        <w:t>2023-08-09</w:t>
      </w:r>
    </w:p>
    <w:p w:rsidR="00A66551" w:rsidRDefault="00A66551" w:rsidP="00241A12">
      <w:pPr>
        <w:sectPr w:rsidR="00A66551" w:rsidSect="00241A12">
          <w:type w:val="continuous"/>
          <w:pgSz w:w="11906" w:h="16838"/>
          <w:pgMar w:top="1644" w:right="1236" w:bottom="1418" w:left="1814" w:header="851" w:footer="907" w:gutter="0"/>
          <w:pgNumType w:start="1"/>
          <w:cols w:space="720"/>
          <w:docGrid w:type="lines" w:linePitch="341" w:charSpace="2373"/>
        </w:sectPr>
      </w:pPr>
    </w:p>
    <w:p w:rsidR="00D60347" w:rsidRDefault="00D60347"/>
    <w:sectPr w:rsidR="00D603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6551"/>
    <w:rsid w:val="00A66551"/>
    <w:rsid w:val="00D603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65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665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1932</Characters>
  <Application>Microsoft Office Word</Application>
  <DocSecurity>0</DocSecurity>
  <Lines>16</Lines>
  <Paragraphs>4</Paragraphs>
  <ScaleCrop>false</ScaleCrop>
  <Company>Microsoft</Company>
  <LinksUpToDate>false</LinksUpToDate>
  <CharactersWithSpaces>2266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2023-08-19T02:47:00Z</dcterms:created>
</cp:coreProperties>
</file>