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14" w:rsidRDefault="00461A14" w:rsidP="00763D4F">
      <w:pPr>
        <w:pStyle w:val="1"/>
      </w:pPr>
      <w:r w:rsidRPr="00763D4F">
        <w:rPr>
          <w:rFonts w:hint="eastAsia"/>
        </w:rPr>
        <w:t>把握好五个关系</w:t>
      </w:r>
      <w:r w:rsidRPr="00763D4F">
        <w:t xml:space="preserve"> 扎实推进审判工作现代化</w:t>
      </w:r>
    </w:p>
    <w:p w:rsidR="00461A14" w:rsidRDefault="00461A14" w:rsidP="00763D4F">
      <w:r>
        <w:rPr>
          <w:rFonts w:hint="eastAsia"/>
        </w:rPr>
        <w:tab/>
      </w:r>
      <w:r>
        <w:rPr>
          <w:rFonts w:hint="eastAsia"/>
        </w:rPr>
        <w:t>人民法院要坚持以习近平法治思想为指导，聚焦“公正与效率”主题，抓紧抓实新时代能动司法，推进审判理念、审判机制、审判体系和审判管理现代化，全面提升审判质量、效率、效果，以司法之力服务大局，为服务保障中国式现代化贡献更多智慧力量。</w:t>
      </w:r>
    </w:p>
    <w:p w:rsidR="00461A14" w:rsidRDefault="00461A14" w:rsidP="00763D4F">
      <w:r>
        <w:t xml:space="preserve">    </w:t>
      </w:r>
      <w:r>
        <w:t>党的二十大报告强调</w:t>
      </w:r>
      <w:r>
        <w:t>“</w:t>
      </w:r>
      <w:r>
        <w:t>在法治轨道上全面建设社会主义现代化国家</w:t>
      </w:r>
      <w:r>
        <w:t>”</w:t>
      </w:r>
      <w:r>
        <w:t>，彰显了法治作为治国理政的基本方式在推进中国式现代化进程中的战略地位。人民法院作为</w:t>
      </w:r>
      <w:r>
        <w:t>“</w:t>
      </w:r>
      <w:r>
        <w:t>政治性很强的业务机关，业务性很强的政治机关</w:t>
      </w:r>
      <w:r>
        <w:t>”</w:t>
      </w:r>
      <w:r>
        <w:t>，要吃透中国式现代化的核心要义，坚持以习近平法治思想为指导，聚焦</w:t>
      </w:r>
      <w:r>
        <w:t>“</w:t>
      </w:r>
      <w:r>
        <w:t>公正与效率</w:t>
      </w:r>
      <w:r>
        <w:t>”</w:t>
      </w:r>
      <w:r>
        <w:t>主题，抓紧抓实新时代能动司法，推进审判理念、审判机制、审判体系和审判管理现代化，全面提升审判质量、效率、效果，以一域之光为全局添彩，以司法之力服务大局，为服务保障中国式现代化贡献更多智慧力量。</w:t>
      </w:r>
    </w:p>
    <w:p w:rsidR="00461A14" w:rsidRDefault="00461A14" w:rsidP="00763D4F">
      <w:r>
        <w:t xml:space="preserve">    </w:t>
      </w:r>
      <w:r>
        <w:t>把握好定位与站位的关系，以全新思维锚定发展方向。站得高才能看得远，站得正才能行得稳。人民法院是政治机关、国家审判机关，审理的每一起案件都关乎厚植党的执政根基、国家长治久安、人民安居乐业。要坚持党对法院工作的绝对领导，主动把人民法院的各项工作置于党和国家的中心大局中去谋划推进，把司法工作的现代化置于中国式现代化进程中考量，善于从政治上看、从法治上办，不断提高政治判断力、政治领悟力、政治执行力。要加强理论武装，把政治建设、思想建设、业务建设贯通起来，把习近平法治思想作为</w:t>
      </w:r>
      <w:r>
        <w:t>“</w:t>
      </w:r>
      <w:r>
        <w:t>纲</w:t>
      </w:r>
      <w:r>
        <w:t>”</w:t>
      </w:r>
      <w:r>
        <w:t>和</w:t>
      </w:r>
      <w:r>
        <w:t>“</w:t>
      </w:r>
      <w:r>
        <w:t>魂</w:t>
      </w:r>
      <w:r>
        <w:t>”</w:t>
      </w:r>
      <w:r>
        <w:t>自觉融入审判执行工作</w:t>
      </w:r>
      <w:r>
        <w:rPr>
          <w:rFonts w:hint="eastAsia"/>
        </w:rPr>
        <w:t>全过程、各方面，深学践悟能动司法、“抓前端、治未病”、双赢多赢共赢、案结事了政通人和等理念，坚持新时代司法工作“八个有机统一”，充分运用政治智慧、法治智慧、审判智慧，持之以恒促公正、提效率、强队伍，奋力书写新时代人民满意的法院答卷。</w:t>
      </w:r>
    </w:p>
    <w:p w:rsidR="00461A14" w:rsidRDefault="00461A14" w:rsidP="00763D4F">
      <w:r>
        <w:t xml:space="preserve">    </w:t>
      </w:r>
      <w:r>
        <w:t>把握好能动与被动的关系，以极致思维拓展司法业绩。理念一新天地宽。要厘清被动受案与能动司法的辩证关系，聚焦最高人民法院关于做实新时代能动司法的战略部署，结合实际持之以恒抓落实，将理论优势转化为治理优势，更好地为大局服务、为人民司法。要主动站位全局，牢记</w:t>
      </w:r>
      <w:r>
        <w:t>“</w:t>
      </w:r>
      <w:r>
        <w:t>国之大者</w:t>
      </w:r>
      <w:r>
        <w:t>”</w:t>
      </w:r>
      <w:r>
        <w:t>，更好发挥法治固根本、稳预期、利长远的保障作用，积极为构建新发展格局、推动高质量发展、促进共同富裕提供有力司法服务，努力做到党中央决策部署到哪里，司法服务就跟进到哪里。要抓实主责主业，深入推进扫黑除恶常态化、利剑护蕾、打击电信网络诈骗等重大行</w:t>
      </w:r>
      <w:r>
        <w:rPr>
          <w:rFonts w:hint="eastAsia"/>
        </w:rPr>
        <w:t>动，高度重视群众“家之大事”“急难愁盼”，更好地守一方稳定、保一方平安、促一方发展、优一方环境，推进更高水平的法治中国、平安中国建设。要贴紧发展需求，坚持治罪与治理并重，持续优化法治化营商环境，亮明诚信守法经营受激励、失信违法行为受惩戒、一时遇到困难给支持的司法态度，充分激活释放民营经济发展动力，以法治的确定性稳定市场预期、增强发展信心。</w:t>
      </w:r>
    </w:p>
    <w:p w:rsidR="00461A14" w:rsidRDefault="00461A14" w:rsidP="00763D4F">
      <w:r>
        <w:t xml:space="preserve">    </w:t>
      </w:r>
      <w:r>
        <w:t>把握好管理与治理的关系，以系统思维完善机制体系。管理是治理的基础，治理是管理的创新。实现审判工作现代化，要遵循司法规律，坚持系统观念，从整体上把握和抓好</w:t>
      </w:r>
      <w:r>
        <w:t>“</w:t>
      </w:r>
      <w:r>
        <w:t>三大审判</w:t>
      </w:r>
      <w:r>
        <w:t>”“</w:t>
      </w:r>
      <w:r>
        <w:t>三大环节</w:t>
      </w:r>
      <w:r>
        <w:t>”“</w:t>
      </w:r>
      <w:r>
        <w:t>三大程序</w:t>
      </w:r>
      <w:r>
        <w:t>”</w:t>
      </w:r>
      <w:r>
        <w:t>等相关工作，以人民法院内部的科学管理，助推社会治理水平提升。要落实司法责任，推进审判机制现代化，以党的领导责任统领、压实司法审判各环节、各方面责任，强化院庭长监督管理职责落实，压实审判组织法定职责，让审判权运行符合司法规律。要优化资源配置，推进审判体系现代化，强化环境资源审判</w:t>
      </w:r>
      <w:r>
        <w:t>“</w:t>
      </w:r>
      <w:r>
        <w:t>三审合一</w:t>
      </w:r>
      <w:r>
        <w:t>”</w:t>
      </w:r>
      <w:r>
        <w:t>、一审行政案件集中管辖改革，</w:t>
      </w:r>
      <w:r>
        <w:rPr>
          <w:rFonts w:hint="eastAsia"/>
        </w:rPr>
        <w:t>上下衔接规范审判辅助、司法研究、司法行政和纪检政工机构设置，把宝贵司法资源用在“刀刃上”。要做实诉讼环节，健全“立审执一体化”，立案环节抓实诉前调解、繁简分流，审判环节注重执行前置、审执协同，执行环节加强执行攻坚、合案并执，注重矛盾纠纷实质化解，防止就案办案、程序空转、“一案结而多案生”。要延伸审判职能，注重诉源、执源、信源“三源共治”，善于从个案、类案中发现问题，久久为功抓实司法建议落实落地，当好党委、政府的法治参谋，助推国家治理、社会治理现代化。</w:t>
      </w:r>
    </w:p>
    <w:p w:rsidR="00461A14" w:rsidRDefault="00461A14" w:rsidP="00763D4F">
      <w:r>
        <w:t xml:space="preserve">    </w:t>
      </w:r>
      <w:r>
        <w:t>把握好能力与战力的关系，以实战思维提升服务水平。坚持把</w:t>
      </w:r>
      <w:r>
        <w:t>“</w:t>
      </w:r>
      <w:r>
        <w:t>学习型法院</w:t>
      </w:r>
      <w:r>
        <w:t>”</w:t>
      </w:r>
      <w:r>
        <w:t>建设成果体现到想干事、能干事、干成事上。要聚焦岗位特点提升能力，推进审判能力现代化，聚焦</w:t>
      </w:r>
      <w:r>
        <w:t>“</w:t>
      </w:r>
      <w:r>
        <w:t>做精刑事审判、做强民商事审判、做实行政审判、做优</w:t>
      </w:r>
      <w:r>
        <w:t>‘</w:t>
      </w:r>
      <w:r>
        <w:t>三合一</w:t>
      </w:r>
      <w:r>
        <w:t>’</w:t>
      </w:r>
      <w:r>
        <w:t>改革</w:t>
      </w:r>
      <w:r>
        <w:t>”</w:t>
      </w:r>
      <w:r>
        <w:t>，广泛开展</w:t>
      </w:r>
      <w:r>
        <w:t>“</w:t>
      </w:r>
      <w:r>
        <w:t>问题大讨论、思想大解放、能力大提升</w:t>
      </w:r>
      <w:r>
        <w:t>”</w:t>
      </w:r>
      <w:r>
        <w:t>，引领干警树立正确的司法观、职业观。要抓实全员考核凝聚动力，推进审判管理现代化，树牢信任不能代替监督、考核就是监督的理念，发挥院庭长办案示范作用，做实全员绩效考核，把评案与考人贯通起来，通过全员考核推动形成能者上、优者奖、庸者下、劣者</w:t>
      </w:r>
      <w:r>
        <w:rPr>
          <w:rFonts w:hint="eastAsia"/>
        </w:rPr>
        <w:t>汰的良好局面。要坚持实战检验释放战力，发扬工匠精神、树牢精品意识，广泛开展庭审观摩、技能竞赛、条线讲评，选树“优秀法官、优秀法官助理、优秀书记员”，推动“一院一品牌、一庭一特色、一人一专长”走向深入，形成争先进、创一流的浓厚氛围。</w:t>
      </w:r>
    </w:p>
    <w:p w:rsidR="00461A14" w:rsidRDefault="00461A14" w:rsidP="00763D4F">
      <w:pPr>
        <w:ind w:firstLine="420"/>
      </w:pPr>
      <w:r>
        <w:t>把握好风评与风险的关系，以底线思维确保安全稳定。审判工作干得好不好，人民群众的感受最直观，评价最客观、最公正。要坚持以人民为中心，加快司法办案理念更新重塑，坚持</w:t>
      </w:r>
      <w:r>
        <w:t>“</w:t>
      </w:r>
      <w:r>
        <w:t>有诉必理</w:t>
      </w:r>
      <w:r>
        <w:t>”</w:t>
      </w:r>
      <w:r>
        <w:t>，做实</w:t>
      </w:r>
      <w:r>
        <w:t>“</w:t>
      </w:r>
      <w:r>
        <w:t>有信必复</w:t>
      </w:r>
      <w:r>
        <w:t>”</w:t>
      </w:r>
      <w:r>
        <w:t>，力求</w:t>
      </w:r>
      <w:r>
        <w:t>“</w:t>
      </w:r>
      <w:r>
        <w:t>止于至善</w:t>
      </w:r>
      <w:r>
        <w:t>”</w:t>
      </w:r>
      <w:r>
        <w:t>，以</w:t>
      </w:r>
      <w:r>
        <w:t>“</w:t>
      </w:r>
      <w:r>
        <w:t>如我在诉</w:t>
      </w:r>
      <w:r>
        <w:t>”</w:t>
      </w:r>
      <w:r>
        <w:t>的意识办好人民群众身边</w:t>
      </w:r>
      <w:r>
        <w:t>“</w:t>
      </w:r>
      <w:r>
        <w:t>小案</w:t>
      </w:r>
      <w:r>
        <w:t>”</w:t>
      </w:r>
      <w:r>
        <w:t>，使司法裁判符合人民群众感受。要推进工作保障现代化，把政务管理、人事管理、审判管理贯通起来，处理好</w:t>
      </w:r>
      <w:r>
        <w:t>“</w:t>
      </w:r>
      <w:r>
        <w:t>改变、改进、改良、改革</w:t>
      </w:r>
      <w:r>
        <w:t>”</w:t>
      </w:r>
      <w:r>
        <w:t>的关系，树牢大数据办案思维，推进司法改革和智慧法院建设向纵深发展。要坚持重心下移，关心关爱基层，加强指导帮扶，深化省以下法院人</w:t>
      </w:r>
      <w:r>
        <w:rPr>
          <w:rFonts w:hint="eastAsia"/>
        </w:rPr>
        <w:t>财物统管配套改革，建一流团队、办精品案件、铸法院铁军。要推进清廉法院建设，坚持严管与厚爱相结合，严格落实新时代政法干警“十个严禁”，防止干预司法“三个规定”等铁规禁令，努力营造“法官清正、法院清廉、司法清明、文化清朗”的良好生态。</w:t>
      </w:r>
    </w:p>
    <w:p w:rsidR="00461A14" w:rsidRDefault="00461A14" w:rsidP="00763D4F">
      <w:pPr>
        <w:ind w:firstLine="420"/>
        <w:jc w:val="right"/>
      </w:pPr>
      <w:r w:rsidRPr="00763D4F">
        <w:rPr>
          <w:rFonts w:hint="eastAsia"/>
        </w:rPr>
        <w:t>岳阳市中级人民法院</w:t>
      </w:r>
      <w:r>
        <w:rPr>
          <w:rFonts w:hint="eastAsia"/>
        </w:rPr>
        <w:t xml:space="preserve"> 2023-8-18</w:t>
      </w:r>
    </w:p>
    <w:p w:rsidR="00461A14" w:rsidRDefault="00461A14" w:rsidP="00290F8B">
      <w:pPr>
        <w:sectPr w:rsidR="00461A14" w:rsidSect="00290F8B">
          <w:type w:val="continuous"/>
          <w:pgSz w:w="11906" w:h="16838"/>
          <w:pgMar w:top="1644" w:right="1236" w:bottom="1418" w:left="1814" w:header="851" w:footer="907" w:gutter="0"/>
          <w:pgNumType w:start="1"/>
          <w:cols w:space="720"/>
          <w:docGrid w:type="lines" w:linePitch="341" w:charSpace="2373"/>
        </w:sectPr>
      </w:pPr>
    </w:p>
    <w:p w:rsidR="00DA51D0" w:rsidRDefault="00DA51D0"/>
    <w:sectPr w:rsidR="00DA51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1A14"/>
    <w:rsid w:val="00461A14"/>
    <w:rsid w:val="00DA51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1A1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61A1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2055</Characters>
  <Application>Microsoft Office Word</Application>
  <DocSecurity>0</DocSecurity>
  <Lines>17</Lines>
  <Paragraphs>4</Paragraphs>
  <ScaleCrop>false</ScaleCrop>
  <Company>Microsoft</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2023-08-24T09:06:00Z</dcterms:created>
</cp:coreProperties>
</file>