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71D6" w:rsidRDefault="00CF71D6" w:rsidP="008F3E78">
      <w:pPr>
        <w:pStyle w:val="1"/>
      </w:pPr>
      <w:r w:rsidRPr="00695BAD">
        <w:rPr>
          <w:rFonts w:hint="eastAsia"/>
        </w:rPr>
        <w:t>邹平市人民检察院：党建品牌创建“四合一”</w:t>
      </w:r>
      <w:r w:rsidRPr="00695BAD">
        <w:t xml:space="preserve"> 凝聚检察奋进力量</w:t>
      </w:r>
    </w:p>
    <w:p w:rsidR="00CF71D6" w:rsidRDefault="00CF71D6" w:rsidP="00CF71D6">
      <w:pPr>
        <w:ind w:firstLineChars="200" w:firstLine="420"/>
        <w:jc w:val="left"/>
      </w:pPr>
      <w:r>
        <w:rPr>
          <w:rFonts w:hint="eastAsia"/>
        </w:rPr>
        <w:t>近年来，邹平市人民检察院深入贯彻新时代党的建设总要求，坚持“围绕中心抓党建、抓好党建促检察”的工作思路，以“四合一”机制深入推进党建品牌创建，提振党员干部“四敢”精气神，不断汇聚检察事业高质量发展动能。</w:t>
      </w:r>
    </w:p>
    <w:p w:rsidR="00CF71D6" w:rsidRDefault="00CF71D6" w:rsidP="00CF71D6">
      <w:pPr>
        <w:ind w:firstLineChars="200" w:firstLine="420"/>
        <w:jc w:val="left"/>
      </w:pPr>
      <w:r>
        <w:rPr>
          <w:rFonts w:hint="eastAsia"/>
        </w:rPr>
        <w:t>思想重“聚合”，感悟思想学在前</w:t>
      </w:r>
    </w:p>
    <w:p w:rsidR="00CF71D6" w:rsidRDefault="00CF71D6" w:rsidP="00CF71D6">
      <w:pPr>
        <w:ind w:firstLineChars="200" w:firstLine="420"/>
        <w:jc w:val="left"/>
      </w:pPr>
      <w:r>
        <w:rPr>
          <w:rFonts w:hint="eastAsia"/>
        </w:rPr>
        <w:t>始终把政治建设摆在首位，坚持以党的创新理论定向领航。强化学习引领。创建“支部工作法”，通过“党组成员带头领学，党员干部及时学、青年骨干跟进学”的“三学机制”，让党的科学理论入脑入心。通过组织开展廉政教育大课堂、警示教育专题夜校、红色基地研学等活动，增强干警的廉洁自律意识，打造清风检察队伍。常态化开展政治轮训、党校专家讲座、主题党课团课、道德大讲堂等活动，让检察干警在浸润式教育活动中进一步坚定理想信念，筑牢政治忠诚。</w:t>
      </w:r>
    </w:p>
    <w:p w:rsidR="00CF71D6" w:rsidRDefault="00CF71D6" w:rsidP="00CF71D6">
      <w:pPr>
        <w:ind w:firstLineChars="200" w:firstLine="420"/>
        <w:jc w:val="left"/>
      </w:pPr>
      <w:r>
        <w:rPr>
          <w:rFonts w:hint="eastAsia"/>
        </w:rPr>
        <w:t>强化机制引领。出台《关于开展“一支部一业务品牌”创建实施方案》，确立了“党组引领—机关党委指导—支部负责—党员参与—业务发展”的创建思路，进一步擦亮“检耀党旗红·正义先锋”党建品牌，带动各支部打造“红色引领、蓝色护航”“如我来访”“小红花”等</w:t>
      </w:r>
      <w:r>
        <w:t>8</w:t>
      </w:r>
      <w:r>
        <w:t>个党建品牌，形成集群影响力，增强干警的情感认同、组织认同、政治认同。</w:t>
      </w:r>
    </w:p>
    <w:p w:rsidR="00CF71D6" w:rsidRDefault="00CF71D6" w:rsidP="00CF71D6">
      <w:pPr>
        <w:ind w:firstLineChars="200" w:firstLine="420"/>
        <w:jc w:val="left"/>
      </w:pPr>
      <w:r>
        <w:rPr>
          <w:rFonts w:hint="eastAsia"/>
        </w:rPr>
        <w:t>强化事业引领。锚定打造“品质检察”“活力检察”，正确把握党建与业务工作的内在逻辑关系，坚持同谋划同目标同推进同检查的“四同步”工作模式，将检察业务工作与党建工作紧密结合，将“党建品牌创建”作为“书记工程”来抓，形成各部门负责人既抓业务、又抓党建的“两手抓、两手硬”新常态。</w:t>
      </w:r>
    </w:p>
    <w:p w:rsidR="00CF71D6" w:rsidRDefault="00CF71D6" w:rsidP="00CF71D6">
      <w:pPr>
        <w:ind w:firstLineChars="200" w:firstLine="420"/>
        <w:jc w:val="left"/>
      </w:pPr>
      <w:r>
        <w:rPr>
          <w:rFonts w:hint="eastAsia"/>
        </w:rPr>
        <w:t>人才配备重“统合”，从我做起领在前</w:t>
      </w:r>
    </w:p>
    <w:p w:rsidR="00CF71D6" w:rsidRDefault="00CF71D6" w:rsidP="00CF71D6">
      <w:pPr>
        <w:ind w:firstLineChars="200" w:firstLine="420"/>
        <w:jc w:val="left"/>
      </w:pPr>
      <w:r>
        <w:rPr>
          <w:rFonts w:hint="eastAsia"/>
        </w:rPr>
        <w:t>工作推进关键在人。将党性修养好、业务素质高、综合能力强的党员干部推到“台前”，谋划和推动党建工作，为检察业务提供最强大的推动力。</w:t>
      </w:r>
    </w:p>
    <w:p w:rsidR="00CF71D6" w:rsidRDefault="00CF71D6" w:rsidP="00CF71D6">
      <w:pPr>
        <w:ind w:firstLineChars="200" w:firstLine="420"/>
        <w:jc w:val="left"/>
      </w:pPr>
      <w:r>
        <w:rPr>
          <w:rFonts w:hint="eastAsia"/>
        </w:rPr>
        <w:t>发挥人才培养牵引作用。优化培养模式，坚持“把干警培养成党员，把党员培养成骨干，把骨干培养成党的先进分子”培养方式，增强干警对基层党组织的政治、组织认同，形成业务人才与党建人才融合并进的局面。紧扣“双培双带”要求，开展“一对一师带徒”活动，为年轻干警精心选配实践经验丰富、业务技能精湛、工作作风扎实的资深检察官、班子成员作为其“成长导师”，手把手、一对一传授业务知识和工作经验。开展检校合作、“青蓝结对”活动，常态化开展“邹检说案”“邹检青年说”，推动干警素能再提升。今年以来，</w:t>
      </w:r>
      <w:r>
        <w:t>28</w:t>
      </w:r>
      <w:r>
        <w:t>个集体或个人获县级以上表彰，</w:t>
      </w:r>
      <w:r>
        <w:t>12</w:t>
      </w:r>
      <w:r>
        <w:t>篇理论调研文章获市级以上表彰。</w:t>
      </w:r>
    </w:p>
    <w:p w:rsidR="00CF71D6" w:rsidRDefault="00CF71D6" w:rsidP="00CF71D6">
      <w:pPr>
        <w:ind w:firstLineChars="200" w:firstLine="420"/>
        <w:jc w:val="left"/>
      </w:pPr>
      <w:r>
        <w:rPr>
          <w:rFonts w:hint="eastAsia"/>
        </w:rPr>
        <w:t>发挥领导带头表率作用。发挥“头雁效应”，院领导用实际行动树标杆、做引领，带动检察干警全力以赴、担当作为。成立“服务保障民营经济高质量发展”“未检·向上”等</w:t>
      </w:r>
      <w:r>
        <w:t>7</w:t>
      </w:r>
      <w:r>
        <w:t>个项目化工作专班，均由班子成员牵头负责，带领干警挂图作战、盯点带抓，确保重点工作跑出</w:t>
      </w:r>
      <w:r>
        <w:t>“</w:t>
      </w:r>
      <w:r>
        <w:t>加速度</w:t>
      </w:r>
      <w:r>
        <w:t>”</w:t>
      </w:r>
      <w:r>
        <w:t>。今年以来，工作成果获全省检察机关</w:t>
      </w:r>
      <w:r>
        <w:t>2022</w:t>
      </w:r>
      <w:r>
        <w:t>年度工作创新二等奖；档案工作获评</w:t>
      </w:r>
      <w:r>
        <w:t>“</w:t>
      </w:r>
      <w:r>
        <w:t>山东省档案工作业务建设示范单位</w:t>
      </w:r>
      <w:r>
        <w:t>”</w:t>
      </w:r>
      <w:r>
        <w:t>，被省、市院评为典型案事例</w:t>
      </w:r>
      <w:r>
        <w:t>4</w:t>
      </w:r>
      <w:r>
        <w:t>个；党建成果获滨州市机关党建调研成果一等奖，被滨州市院授予</w:t>
      </w:r>
      <w:r>
        <w:t>“</w:t>
      </w:r>
      <w:r>
        <w:t>全市优秀基层检察院</w:t>
      </w:r>
      <w:r>
        <w:t>”</w:t>
      </w:r>
      <w:r>
        <w:t>荣誉称号。</w:t>
      </w:r>
    </w:p>
    <w:p w:rsidR="00CF71D6" w:rsidRDefault="00CF71D6" w:rsidP="00CF71D6">
      <w:pPr>
        <w:ind w:firstLineChars="200" w:firstLine="420"/>
        <w:jc w:val="left"/>
      </w:pPr>
      <w:r>
        <w:rPr>
          <w:rFonts w:hint="eastAsia"/>
        </w:rPr>
        <w:t>发挥党支部战斗堡垒作用。持续推进党支部规范化建设，整合省院党建试点和支部星级评定评价指标，推进支部“</w:t>
      </w:r>
      <w:r>
        <w:t>7+N”</w:t>
      </w:r>
      <w:r>
        <w:t>档案建设，全力打造</w:t>
      </w:r>
      <w:r>
        <w:t>“</w:t>
      </w:r>
      <w:r>
        <w:t>领导班子好、党员队伍好、工作机制好、工作业绩好、群众反映好</w:t>
      </w:r>
      <w:r>
        <w:t>”</w:t>
      </w:r>
      <w:r>
        <w:t>的</w:t>
      </w:r>
      <w:r>
        <w:t>“</w:t>
      </w:r>
      <w:r>
        <w:t>五好党支部</w:t>
      </w:r>
      <w:r>
        <w:t>”</w:t>
      </w:r>
      <w:r>
        <w:t>。出台年度党建工作要点等配套制度</w:t>
      </w:r>
      <w:r>
        <w:t>4</w:t>
      </w:r>
      <w:r>
        <w:t>项，使支部工作在制度建设、工作程序、文件管理等方面更加规范、科学和便捷。</w:t>
      </w:r>
      <w:r>
        <w:t>2022</w:t>
      </w:r>
      <w:r>
        <w:t>年圆满完成基层检察院支部标准化试点工作，被市委表彰为</w:t>
      </w:r>
      <w:r>
        <w:t>2022</w:t>
      </w:r>
      <w:r>
        <w:t>年度市先进基层党组织，连续两年在市党建工作会议上介绍经验，文登、金乡等区县直机关工委等</w:t>
      </w:r>
      <w:r>
        <w:t>20</w:t>
      </w:r>
      <w:r>
        <w:t>余家单位莅临观摩交流。</w:t>
      </w:r>
    </w:p>
    <w:p w:rsidR="00CF71D6" w:rsidRDefault="00CF71D6" w:rsidP="00CF71D6">
      <w:pPr>
        <w:ind w:firstLineChars="200" w:firstLine="420"/>
        <w:jc w:val="left"/>
      </w:pPr>
      <w:r>
        <w:rPr>
          <w:rFonts w:hint="eastAsia"/>
        </w:rPr>
        <w:t>工作推进重“融合”，开拓创新干在前</w:t>
      </w:r>
    </w:p>
    <w:p w:rsidR="00CF71D6" w:rsidRDefault="00CF71D6" w:rsidP="00CF71D6">
      <w:pPr>
        <w:ind w:firstLineChars="200" w:firstLine="420"/>
        <w:jc w:val="left"/>
      </w:pPr>
      <w:r>
        <w:rPr>
          <w:rFonts w:hint="eastAsia"/>
        </w:rPr>
        <w:t>以高质量党建引领高质量发展，依托党建工作的突出优势，将党建工作的“软实力”转化为检察事业发展的“硬支撑”。</w:t>
      </w:r>
    </w:p>
    <w:p w:rsidR="00CF71D6" w:rsidRDefault="00CF71D6" w:rsidP="00CF71D6">
      <w:pPr>
        <w:ind w:firstLineChars="200" w:firstLine="420"/>
        <w:jc w:val="left"/>
      </w:pPr>
      <w:r>
        <w:rPr>
          <w:rFonts w:hint="eastAsia"/>
        </w:rPr>
        <w:t>促推党建</w:t>
      </w:r>
      <w:r>
        <w:t>+</w:t>
      </w:r>
      <w:r>
        <w:t>优化营商环境创新融合。成立服务保障服务民营经济高质量发展工作专班，出台《</w:t>
      </w:r>
      <w:r>
        <w:t>“</w:t>
      </w:r>
      <w:r>
        <w:t>巡回＋企航</w:t>
      </w:r>
      <w:r>
        <w:t>”</w:t>
      </w:r>
      <w:r>
        <w:t>服务保障民营经济高质量发展工作实施方案》，明确服务保障民营经济工作思路。与税务部门成立</w:t>
      </w:r>
      <w:r>
        <w:t>“</w:t>
      </w:r>
      <w:r>
        <w:t>服务民营经济党建联盟</w:t>
      </w:r>
      <w:r>
        <w:t>”</w:t>
      </w:r>
      <w:r>
        <w:t>，在深入基层合作中凝聚共治力量。研发</w:t>
      </w:r>
      <w:r>
        <w:t>“e</w:t>
      </w:r>
      <w:r>
        <w:t>品企盾</w:t>
      </w:r>
      <w:r>
        <w:t>”</w:t>
      </w:r>
      <w:r>
        <w:t>线上服务平台，成为线下巡回服务的有效补充。相关做法获评全省检察机关</w:t>
      </w:r>
      <w:r>
        <w:t>“</w:t>
      </w:r>
      <w:r>
        <w:t>我为群众办实事</w:t>
      </w:r>
      <w:r>
        <w:t>”“</w:t>
      </w:r>
      <w:r>
        <w:t>法治为民办实事</w:t>
      </w:r>
      <w:r>
        <w:t>”</w:t>
      </w:r>
      <w:r>
        <w:t>典型案例，相关机制获评全省检察机关</w:t>
      </w:r>
      <w:r>
        <w:t>2022</w:t>
      </w:r>
      <w:r>
        <w:t>年度工作创新项目二等奖，</w:t>
      </w:r>
      <w:r>
        <w:t>“</w:t>
      </w:r>
      <w:r>
        <w:t>巡回</w:t>
      </w:r>
      <w:r>
        <w:t>+‘</w:t>
      </w:r>
      <w:r>
        <w:t>企</w:t>
      </w:r>
      <w:r>
        <w:t>’</w:t>
      </w:r>
      <w:r>
        <w:t>航</w:t>
      </w:r>
      <w:r>
        <w:t>”</w:t>
      </w:r>
      <w:r>
        <w:t>品牌被评为全省检察机关优秀文化品牌。</w:t>
      </w:r>
    </w:p>
    <w:p w:rsidR="00CF71D6" w:rsidRDefault="00CF71D6" w:rsidP="00CF71D6">
      <w:pPr>
        <w:ind w:firstLineChars="200" w:firstLine="420"/>
        <w:jc w:val="left"/>
      </w:pPr>
      <w:r>
        <w:rPr>
          <w:rFonts w:hint="eastAsia"/>
        </w:rPr>
        <w:t>促推党建</w:t>
      </w:r>
      <w:r>
        <w:t>+</w:t>
      </w:r>
      <w:r>
        <w:t>社会治理创新融合。将</w:t>
      </w:r>
      <w:r>
        <w:t>“</w:t>
      </w:r>
      <w:r>
        <w:t>枫桥经验</w:t>
      </w:r>
      <w:r>
        <w:t>”</w:t>
      </w:r>
      <w:r>
        <w:t>融入信访工作，创新</w:t>
      </w:r>
      <w:r>
        <w:t>“5+”</w:t>
      </w:r>
      <w:r>
        <w:t>工作法，打造</w:t>
      </w:r>
      <w:r>
        <w:t>“</w:t>
      </w:r>
      <w:r>
        <w:t>如我来访</w:t>
      </w:r>
      <w:r>
        <w:t>”</w:t>
      </w:r>
      <w:r>
        <w:t>党建品牌。联合司法局建立多元矛盾化解服务中心</w:t>
      </w:r>
      <w:r>
        <w:t>——</w:t>
      </w:r>
      <w:r>
        <w:t>心桥工作室，着力构建</w:t>
      </w:r>
      <w:r>
        <w:t>“</w:t>
      </w:r>
      <w:r>
        <w:t>多元参与、快速处置、事心双解</w:t>
      </w:r>
      <w:r>
        <w:t>”</w:t>
      </w:r>
      <w:r>
        <w:t>的信访新格局。与妇联、乡村振兴局、退役军人事务局会签司法救助文件，从教育、医疗、就业等多方面开展持续性帮扶工作，实现应救尽救、应救即救。年轻干警轮流到接访大厅接访，在实践中培养为群众排忧解难的检察队伍。今年以来，已化解信访矛盾</w:t>
      </w:r>
      <w:r>
        <w:t>30</w:t>
      </w:r>
      <w:r>
        <w:t>余件，化解信访积案</w:t>
      </w:r>
      <w:r>
        <w:t>5</w:t>
      </w:r>
      <w:r>
        <w:t>件，发放司法救助金</w:t>
      </w:r>
      <w:r>
        <w:t>27</w:t>
      </w:r>
      <w:r>
        <w:t>万元，重复信访化解率达</w:t>
      </w:r>
      <w:r>
        <w:t>92%</w:t>
      </w:r>
      <w:r>
        <w:t>，来访来信息诉率</w:t>
      </w:r>
      <w:r>
        <w:rPr>
          <w:rFonts w:hint="eastAsia"/>
        </w:rPr>
        <w:t>达</w:t>
      </w:r>
      <w:r>
        <w:t>93%</w:t>
      </w:r>
      <w:r>
        <w:t>，回访群众满意度达</w:t>
      </w:r>
      <w:r>
        <w:t>100%</w:t>
      </w:r>
      <w:r>
        <w:t>。</w:t>
      </w:r>
    </w:p>
    <w:p w:rsidR="00CF71D6" w:rsidRDefault="00CF71D6" w:rsidP="00CF71D6">
      <w:pPr>
        <w:ind w:firstLineChars="200" w:firstLine="420"/>
        <w:jc w:val="left"/>
      </w:pPr>
      <w:r>
        <w:rPr>
          <w:rFonts w:hint="eastAsia"/>
        </w:rPr>
        <w:t>促推党建</w:t>
      </w:r>
      <w:r>
        <w:t>+</w:t>
      </w:r>
      <w:r>
        <w:t>未成年人保护创新融合。以</w:t>
      </w:r>
      <w:r>
        <w:t>“</w:t>
      </w:r>
      <w:r>
        <w:t>最有利于未成年人</w:t>
      </w:r>
      <w:r>
        <w:t>”</w:t>
      </w:r>
      <w:r>
        <w:t>的工作理念，打造</w:t>
      </w:r>
      <w:r>
        <w:t>“</w:t>
      </w:r>
      <w:r>
        <w:t>小红花</w:t>
      </w:r>
      <w:r>
        <w:t>”</w:t>
      </w:r>
      <w:r>
        <w:t>未检品牌。建成未成年人法治教育基地，真正实现对未成年被害人询问、取证、检查、救治一次到位、一站解决。会同市民政局与社工组织合作</w:t>
      </w:r>
      <w:r>
        <w:t>“</w:t>
      </w:r>
      <w:r>
        <w:t>检润青禾</w:t>
      </w:r>
      <w:r>
        <w:t>·</w:t>
      </w:r>
      <w:r>
        <w:t>护航向上</w:t>
      </w:r>
      <w:r>
        <w:t>——</w:t>
      </w:r>
      <w:r>
        <w:t>邹平市涉案未成年人保护项目</w:t>
      </w:r>
      <w:r>
        <w:t>”</w:t>
      </w:r>
      <w:r>
        <w:t>，为涉案未成年人帮教帮扶提供社会力量。与民政局、妇联联合建立家庭教育指导站，成立</w:t>
      </w:r>
      <w:r>
        <w:t>“</w:t>
      </w:r>
      <w:r>
        <w:t>六大保护会商室</w:t>
      </w:r>
      <w:r>
        <w:t>”</w:t>
      </w:r>
      <w:r>
        <w:t>，凝聚未成年人保护合力。办案团队先后荣获</w:t>
      </w:r>
      <w:r>
        <w:t>“</w:t>
      </w:r>
      <w:r>
        <w:t>山东省三八红旗集体</w:t>
      </w:r>
      <w:r>
        <w:t>”“</w:t>
      </w:r>
      <w:r>
        <w:t>滨州市未成年人检察业务标兵</w:t>
      </w:r>
      <w:r>
        <w:t>”</w:t>
      </w:r>
      <w:r>
        <w:t>、滨州市</w:t>
      </w:r>
      <w:r>
        <w:t>“</w:t>
      </w:r>
      <w:r>
        <w:t>七五</w:t>
      </w:r>
      <w:r>
        <w:t>”</w:t>
      </w:r>
      <w:r>
        <w:t>普法依法治理工作表现突出个人、邹平市青年先锋</w:t>
      </w:r>
      <w:r>
        <w:rPr>
          <w:rFonts w:hint="eastAsia"/>
        </w:rPr>
        <w:t>队等称号，编拍的微电影《送你一朵小红花》获第五届“平安山东”三等奖。</w:t>
      </w:r>
    </w:p>
    <w:p w:rsidR="00CF71D6" w:rsidRDefault="00CF71D6" w:rsidP="00CF71D6">
      <w:pPr>
        <w:ind w:firstLineChars="200" w:firstLine="420"/>
        <w:jc w:val="left"/>
      </w:pPr>
      <w:r>
        <w:rPr>
          <w:rFonts w:hint="eastAsia"/>
        </w:rPr>
        <w:t>考核评价重“整合”，破难解题行在前</w:t>
      </w:r>
    </w:p>
    <w:p w:rsidR="00CF71D6" w:rsidRDefault="00CF71D6" w:rsidP="00CF71D6">
      <w:pPr>
        <w:ind w:firstLineChars="200" w:firstLine="420"/>
        <w:jc w:val="left"/>
      </w:pPr>
      <w:r>
        <w:rPr>
          <w:rFonts w:hint="eastAsia"/>
        </w:rPr>
        <w:t>紧贴检察核心职能，坚持党建与业务同考核，表彰先进，鞭策后进，实现机关党建与检察业务同频共振、同题共答。</w:t>
      </w:r>
    </w:p>
    <w:p w:rsidR="00CF71D6" w:rsidRDefault="00CF71D6" w:rsidP="00CF71D6">
      <w:pPr>
        <w:ind w:firstLineChars="200" w:firstLine="420"/>
        <w:jc w:val="left"/>
      </w:pPr>
      <w:r>
        <w:rPr>
          <w:rFonts w:hint="eastAsia"/>
        </w:rPr>
        <w:t>整合考核体系。秉持“细化、量化、科学化”原则，修订完善考核体系，将检察业务与党建工作整合起来，将党建作为评价选拔任用、职级晋升和绩效评定的约束性指标，同时加大业务对党建工作的负向评价权重。对支部工作实行党建与业务“双标”考评，既评价政治建设，更评价业务履职情况。完善结果运用。党建考评结果作为确定年度考核等次的主要参考，优秀党员优先晋级晋职、选拔任用，绩效考评优先评定为优秀等次。业务考核处于后三名，或者案件在质量评查和监管中出现重大瑕疵的，不得参评优秀支部，相关人员不得参评为优秀党员、优秀公务员。建立“‘绩效约谈’和不规范司法行为约谈”双约谈机制，对业务数据落后、发现办案瑕疵的检察官及助理及时进行约谈，约谈整改情况纳入党员评议参考指标。</w:t>
      </w:r>
    </w:p>
    <w:p w:rsidR="00CF71D6" w:rsidRDefault="00CF71D6" w:rsidP="00CF71D6">
      <w:pPr>
        <w:ind w:firstLineChars="200" w:firstLine="420"/>
        <w:jc w:val="left"/>
      </w:pPr>
      <w:r>
        <w:rPr>
          <w:rFonts w:hint="eastAsia"/>
        </w:rPr>
        <w:t>注重创新突破。将党建与业务同考核作为切入点，重点破解党建业务两张皮问题，坚持“四同步”推进，形成“党组、机关党委、党支部、党员干警”全覆盖的“组织与个体”融合模式。融合实践成效显著，多篇党建论文在省市发表，融合优秀案例在邹平市直机关优秀案例评选擂台赛中荣获二等奖。</w:t>
      </w:r>
    </w:p>
    <w:p w:rsidR="00CF71D6" w:rsidRDefault="00CF71D6" w:rsidP="00CF71D6">
      <w:pPr>
        <w:ind w:firstLineChars="200" w:firstLine="420"/>
        <w:jc w:val="right"/>
      </w:pPr>
      <w:r w:rsidRPr="00695BAD">
        <w:rPr>
          <w:rFonts w:hint="eastAsia"/>
        </w:rPr>
        <w:t>大众网</w:t>
      </w:r>
      <w:r>
        <w:rPr>
          <w:rFonts w:hint="eastAsia"/>
        </w:rPr>
        <w:t>2023-08-23</w:t>
      </w:r>
    </w:p>
    <w:p w:rsidR="00CF71D6" w:rsidRDefault="00CF71D6" w:rsidP="005B099E">
      <w:pPr>
        <w:sectPr w:rsidR="00CF71D6" w:rsidSect="005B099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15326" w:rsidRDefault="00015326"/>
    <w:sectPr w:rsidR="0001532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F71D6"/>
    <w:rsid w:val="00015326"/>
    <w:rsid w:val="00CF71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F71D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CF71D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433</Words>
  <Characters>2473</Characters>
  <Application>Microsoft Office Word</Application>
  <DocSecurity>0</DocSecurity>
  <Lines>20</Lines>
  <Paragraphs>5</Paragraphs>
  <ScaleCrop>false</ScaleCrop>
  <Company>Microsoft</Company>
  <LinksUpToDate>false</LinksUpToDate>
  <CharactersWithSpaces>2901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2023-08-24T09:12:00Z</dcterms:created>
</cp:coreProperties>
</file>