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0823" w:rsidRDefault="00130823" w:rsidP="008F3E78">
      <w:pPr>
        <w:pStyle w:val="1"/>
      </w:pPr>
      <w:r w:rsidRPr="00162AD0">
        <w:rPr>
          <w:rFonts w:hint="eastAsia"/>
        </w:rPr>
        <w:t>吉首市检察院公益诉讼助力传统村落古韵焕新颜</w:t>
      </w:r>
    </w:p>
    <w:p w:rsidR="00130823" w:rsidRDefault="00130823" w:rsidP="00130823">
      <w:pPr>
        <w:ind w:firstLineChars="200" w:firstLine="420"/>
        <w:jc w:val="left"/>
      </w:pPr>
      <w:r>
        <w:rPr>
          <w:rFonts w:hint="eastAsia"/>
        </w:rPr>
        <w:t>守护湘西人民内心深处的桑梓情</w:t>
      </w:r>
    </w:p>
    <w:p w:rsidR="00130823" w:rsidRDefault="00130823" w:rsidP="00130823">
      <w:pPr>
        <w:ind w:firstLineChars="200" w:firstLine="420"/>
        <w:jc w:val="left"/>
      </w:pPr>
      <w:r>
        <w:rPr>
          <w:rFonts w:hint="eastAsia"/>
        </w:rPr>
        <w:t>吉首市检察院公益诉讼助力传统村落古韵焕新颜</w:t>
      </w:r>
    </w:p>
    <w:p w:rsidR="00130823" w:rsidRDefault="00130823" w:rsidP="00130823">
      <w:pPr>
        <w:ind w:firstLineChars="200" w:firstLine="420"/>
        <w:jc w:val="left"/>
      </w:pPr>
      <w:r>
        <w:rPr>
          <w:rFonts w:hint="eastAsia"/>
        </w:rPr>
        <w:t>湖南法治报全媒体记者</w:t>
      </w:r>
      <w:r>
        <w:t xml:space="preserve"> </w:t>
      </w:r>
      <w:r>
        <w:t>李翔</w:t>
      </w:r>
    </w:p>
    <w:p w:rsidR="00130823" w:rsidRDefault="00130823" w:rsidP="00130823">
      <w:pPr>
        <w:ind w:firstLineChars="200" w:firstLine="420"/>
        <w:jc w:val="left"/>
      </w:pPr>
      <w:r>
        <w:rPr>
          <w:rFonts w:hint="eastAsia"/>
        </w:rPr>
        <w:t>通讯员</w:t>
      </w:r>
      <w:r>
        <w:t xml:space="preserve"> </w:t>
      </w:r>
      <w:r>
        <w:t>彭顺安</w:t>
      </w:r>
      <w:r>
        <w:t xml:space="preserve">  </w:t>
      </w:r>
      <w:r>
        <w:t>罗星越</w:t>
      </w:r>
    </w:p>
    <w:p w:rsidR="00130823" w:rsidRDefault="00130823" w:rsidP="00130823">
      <w:pPr>
        <w:ind w:firstLineChars="200" w:firstLine="420"/>
        <w:jc w:val="left"/>
      </w:pPr>
      <w:r>
        <w:rPr>
          <w:rFonts w:hint="eastAsia"/>
        </w:rPr>
        <w:t>吉首地处武陵山复地，古老朴拙的大地山峰林立，溪河纵横，风光秀美，人文荟萃。</w:t>
      </w:r>
    </w:p>
    <w:p w:rsidR="00130823" w:rsidRDefault="00130823" w:rsidP="00130823">
      <w:pPr>
        <w:ind w:firstLineChars="200" w:firstLine="420"/>
        <w:jc w:val="left"/>
      </w:pPr>
      <w:r>
        <w:rPr>
          <w:rFonts w:hint="eastAsia"/>
        </w:rPr>
        <w:t>千百年来，土家族苗族儿女在这里创造了丰富灿烂的民族文化。尤其是以土家吊脚楼、苗族石板屋为主的民族建筑文化更是美轮美奂。</w:t>
      </w:r>
    </w:p>
    <w:p w:rsidR="00130823" w:rsidRDefault="00130823" w:rsidP="00130823">
      <w:pPr>
        <w:ind w:firstLineChars="200" w:firstLine="420"/>
        <w:jc w:val="left"/>
      </w:pPr>
      <w:r>
        <w:rPr>
          <w:rFonts w:hint="eastAsia"/>
        </w:rPr>
        <w:t>“八山、一水、一分田”是吉首地貌最大的特点，平地少则耕地珍贵。因此，民居只能依山傍水而建，数千年来逐步形成星罗棋布且各具特色的传统古村落群。</w:t>
      </w:r>
    </w:p>
    <w:p w:rsidR="00130823" w:rsidRDefault="00130823" w:rsidP="00130823">
      <w:pPr>
        <w:ind w:firstLineChars="200" w:firstLine="420"/>
        <w:jc w:val="left"/>
      </w:pPr>
      <w:r>
        <w:rPr>
          <w:rFonts w:hint="eastAsia"/>
        </w:rPr>
        <w:t>这些古村落犹如一枚枚璀璨的胸针，别在吉首如诗般美丽文化衣领上，散发着迷人光彩。</w:t>
      </w:r>
    </w:p>
    <w:p w:rsidR="00130823" w:rsidRDefault="00130823" w:rsidP="00130823">
      <w:pPr>
        <w:ind w:firstLineChars="200" w:firstLine="420"/>
        <w:jc w:val="left"/>
      </w:pPr>
      <w:r>
        <w:rPr>
          <w:rFonts w:hint="eastAsia"/>
        </w:rPr>
        <w:t>为守护深山中的瑰宝。吉首市先后</w:t>
      </w:r>
      <w:r>
        <w:t>4</w:t>
      </w:r>
      <w:r>
        <w:t>次申报中央传统村落保护项目，将德夯村、中黄村、河坪村，齐心村、小溪村、补点村、坪朗村、坪年村、古者村、家庭村、锦坪村、联团村、林农寨共</w:t>
      </w:r>
      <w:r>
        <w:t>13</w:t>
      </w:r>
      <w:r>
        <w:t>个村落成功列入全国传统村落名录。</w:t>
      </w:r>
    </w:p>
    <w:p w:rsidR="00130823" w:rsidRDefault="00130823" w:rsidP="00130823">
      <w:pPr>
        <w:ind w:firstLineChars="200" w:firstLine="420"/>
        <w:jc w:val="left"/>
      </w:pPr>
      <w:r>
        <w:rPr>
          <w:rFonts w:hint="eastAsia"/>
        </w:rPr>
        <w:t>开展专项监督</w:t>
      </w:r>
    </w:p>
    <w:p w:rsidR="00130823" w:rsidRDefault="00130823" w:rsidP="00130823">
      <w:pPr>
        <w:ind w:firstLineChars="200" w:firstLine="420"/>
        <w:jc w:val="left"/>
      </w:pPr>
      <w:r>
        <w:rPr>
          <w:rFonts w:hint="eastAsia"/>
        </w:rPr>
        <w:t>对症下药促履职</w:t>
      </w:r>
    </w:p>
    <w:p w:rsidR="00130823" w:rsidRDefault="00130823" w:rsidP="00130823">
      <w:pPr>
        <w:ind w:firstLineChars="200" w:firstLine="420"/>
        <w:jc w:val="left"/>
      </w:pPr>
      <w:r>
        <w:rPr>
          <w:rFonts w:hint="eastAsia"/>
        </w:rPr>
        <w:t>在传统村落中，传统民居建筑是最具古韵之所在。一方方木柱、一块块石砖、一棱棱素瓦，都是湘西历史的见证者。经过数</w:t>
      </w:r>
      <w:r>
        <w:t>10</w:t>
      </w:r>
      <w:r>
        <w:t>年风吹雨打，它们虽仍屹立不倒，却也是一派英雄迟暮、历尽沧桑的模样了。</w:t>
      </w:r>
    </w:p>
    <w:p w:rsidR="00130823" w:rsidRDefault="00130823" w:rsidP="00130823">
      <w:pPr>
        <w:ind w:firstLineChars="200" w:firstLine="420"/>
        <w:jc w:val="left"/>
      </w:pPr>
      <w:r>
        <w:rPr>
          <w:rFonts w:hint="eastAsia"/>
        </w:rPr>
        <w:t>“乡村孕育、涵养着传统文化，这些传统村落建筑无一不承载着厚重的民族历史与深切的民族感情。在经济发达的今天，这种原生态的民俗文化更是尤为珍贵。保护传统古村落，是为了保护传统文化，更是为了守住我们湘西人的精神家园，守住这份可触可感的乡愁。”吉首市检察院第五检察部主任彭顺安说。</w:t>
      </w:r>
    </w:p>
    <w:p w:rsidR="00130823" w:rsidRDefault="00130823" w:rsidP="00130823">
      <w:pPr>
        <w:ind w:firstLineChars="200" w:firstLine="420"/>
        <w:jc w:val="left"/>
      </w:pPr>
      <w:r>
        <w:t>2021</w:t>
      </w:r>
      <w:r>
        <w:t>年，吉首市检察院开展传统村落保护公益诉讼专项监督活动，制定专项监督活动实施方案。在半年内走访了全市所有列入传统村落名录的村落，完成摸底调查，对</w:t>
      </w:r>
      <w:r>
        <w:t>13</w:t>
      </w:r>
      <w:r>
        <w:t>个村落保护分别进行立案办理。检察干警以调查中发现的问题为导向，进一步通过现场察看、查阅资料、询问当地居民及村镇干部等方式，全面了解传统村落的基本信息和保护现状。并会同住建、文旅、农业农村、乡镇政府等各相关职能部门，对传统村落保护的经验、存在问题及改进措施等进行磋商研判，建立相关工作台账。</w:t>
      </w:r>
    </w:p>
    <w:p w:rsidR="00130823" w:rsidRDefault="00130823" w:rsidP="00130823">
      <w:pPr>
        <w:ind w:firstLineChars="200" w:firstLine="420"/>
        <w:jc w:val="left"/>
      </w:pPr>
      <w:r>
        <w:rPr>
          <w:rFonts w:hint="eastAsia"/>
        </w:rPr>
        <w:t>经调查走访，检察干警汇总整理出吉首市传统村落保护存在传统民居因年久失修，损毁破坏情况严重；村镇资金不足，基础设施建设落后；传统民居多为木质建筑，存在消防安全隐患；生活垃圾清运不及时，影响村容村貌等问题。</w:t>
      </w:r>
    </w:p>
    <w:p w:rsidR="00130823" w:rsidRDefault="00130823" w:rsidP="00130823">
      <w:pPr>
        <w:ind w:firstLineChars="200" w:firstLine="420"/>
        <w:jc w:val="left"/>
      </w:pPr>
      <w:r>
        <w:rPr>
          <w:rFonts w:hint="eastAsia"/>
        </w:rPr>
        <w:t>针对上述问题，检察干警对症下药，向市住建局和各乡镇政府发出检察建议，建议相关职能部门做好传统民居维护修缮工作。加大基础设施建设投入，配套消防设施、加强消防宣传力度，及时清运垃圾，进一步履行属地管理职责，改善人居环境，建设美丽乡村，不断增强村民的幸福感、获得感。</w:t>
      </w:r>
    </w:p>
    <w:p w:rsidR="00130823" w:rsidRDefault="00130823" w:rsidP="00130823">
      <w:pPr>
        <w:ind w:firstLineChars="200" w:firstLine="420"/>
        <w:jc w:val="left"/>
      </w:pPr>
      <w:r>
        <w:rPr>
          <w:rFonts w:hint="eastAsia"/>
        </w:rPr>
        <w:t>根据检察建议，相关部门和单位高度重视，积极履职，投入资金进行整改落实。不久，各个村落都有了新变化：在德夯、河坪等</w:t>
      </w:r>
      <w:r>
        <w:t>7</w:t>
      </w:r>
      <w:r>
        <w:t>个村落，消防池、消防栓等消防措施配备起来了；在中黄、小溪等</w:t>
      </w:r>
      <w:r>
        <w:t>4</w:t>
      </w:r>
      <w:r>
        <w:t>个村落，仿古凉亭、石板步道、防洪设施建设起来了；在坪朗、齐心等</w:t>
      </w:r>
      <w:r>
        <w:t>3</w:t>
      </w:r>
      <w:r>
        <w:t>个村落，在破损民居、损坏桥梁得到修缮了；在补点、坪年等</w:t>
      </w:r>
      <w:r>
        <w:t>3</w:t>
      </w:r>
      <w:r>
        <w:t>个村落，对部分民居室内线路进行改造，消防安全隐患进一步得到了治理；在林农寨，村口的垃圾得到及时清运后，村落变得更加干净整洁，空气也更加清新了</w:t>
      </w:r>
      <w:r>
        <w:t>……</w:t>
      </w:r>
      <w:r>
        <w:t>此外，乡镇干部还通过入户走访和</w:t>
      </w:r>
      <w:r>
        <w:t>“</w:t>
      </w:r>
      <w:r>
        <w:t>村村响</w:t>
      </w:r>
      <w:r>
        <w:t>”</w:t>
      </w:r>
      <w:r>
        <w:t>广播的方式，提升村民传统村落保</w:t>
      </w:r>
      <w:r>
        <w:rPr>
          <w:rFonts w:hint="eastAsia"/>
        </w:rPr>
        <w:t>护和消防安全意识。</w:t>
      </w:r>
    </w:p>
    <w:p w:rsidR="00130823" w:rsidRDefault="00130823" w:rsidP="00130823">
      <w:pPr>
        <w:ind w:firstLineChars="200" w:firstLine="420"/>
        <w:jc w:val="left"/>
      </w:pPr>
      <w:r>
        <w:rPr>
          <w:rFonts w:hint="eastAsia"/>
        </w:rPr>
        <w:t>发展乡村文旅</w:t>
      </w:r>
    </w:p>
    <w:p w:rsidR="00130823" w:rsidRDefault="00130823" w:rsidP="00130823">
      <w:pPr>
        <w:ind w:firstLineChars="200" w:firstLine="420"/>
        <w:jc w:val="left"/>
      </w:pPr>
      <w:r>
        <w:rPr>
          <w:rFonts w:hint="eastAsia"/>
        </w:rPr>
        <w:t>让保护与发展同迈进</w:t>
      </w:r>
    </w:p>
    <w:p w:rsidR="00130823" w:rsidRDefault="00130823" w:rsidP="00130823">
      <w:pPr>
        <w:ind w:firstLineChars="200" w:firstLine="420"/>
        <w:jc w:val="left"/>
      </w:pPr>
      <w:r>
        <w:rPr>
          <w:rFonts w:hint="eastAsia"/>
        </w:rPr>
        <w:t>在实地走访过程中，检察干警考察到传统村落发展旅游业的先天优势：如矮寨镇坪年村，位于夯吉公路沿线，交通便利，村内建筑多为依山就势而建的木屋，与周边山体浑然天成，古朴宁静，风景怡人；乾州街道齐心村，外号石头寨，发于明代洪武年间，现今仍保持着明清时期的建筑风格和布局，并有多处明代遗址，颇具特色；矮寨镇补点村，座落在延绵</w:t>
      </w:r>
      <w:r>
        <w:t>5</w:t>
      </w:r>
      <w:r>
        <w:t>公里的峡谷里，森林覆盖达率</w:t>
      </w:r>
      <w:r>
        <w:t>70%</w:t>
      </w:r>
      <w:r>
        <w:t>，峰林重叠，溪河交错，四季如春，风景秀丽。</w:t>
      </w:r>
    </w:p>
    <w:p w:rsidR="00130823" w:rsidRDefault="00130823" w:rsidP="00130823">
      <w:pPr>
        <w:ind w:firstLineChars="200" w:firstLine="420"/>
        <w:jc w:val="left"/>
      </w:pPr>
      <w:r>
        <w:rPr>
          <w:rFonts w:hint="eastAsia"/>
        </w:rPr>
        <w:t>该院邀请乡镇干部、村民代表，围绕传统村落保护工作开展座谈交流。经讨论，大家一致认为，要将保护与开发有机结合，利用自身优势积极发展乡村旅游，提振经济产业，促进传统村落保护工作与乡村振兴工作双赢。</w:t>
      </w:r>
    </w:p>
    <w:p w:rsidR="00130823" w:rsidRDefault="00130823" w:rsidP="00130823">
      <w:pPr>
        <w:ind w:firstLineChars="200" w:firstLine="420"/>
        <w:jc w:val="left"/>
      </w:pPr>
      <w:r>
        <w:rPr>
          <w:rFonts w:hint="eastAsia"/>
        </w:rPr>
        <w:t>保护传统村落工作牵涉到多个职能部门，必须凝聚工作合力，才能将保护工作落实落地。</w:t>
      </w:r>
      <w:r>
        <w:t>2021</w:t>
      </w:r>
      <w:r>
        <w:t>年，该院召集市文旅局、相关乡镇政府、街道办等单位召开传统村落保护工作磋商会，建议同步推进传统村落保护与乡村文旅产业发展。</w:t>
      </w:r>
      <w:r>
        <w:t>2023</w:t>
      </w:r>
      <w:r>
        <w:t>年，吉首市检察院再次对市文旅局以行政公益诉讼立案，督促市文旅局依法履职，加强对辖区村落民居文物进行修缮维护，保护文化遗产，促进乡村旅游开发。</w:t>
      </w:r>
    </w:p>
    <w:p w:rsidR="00130823" w:rsidRDefault="00130823" w:rsidP="00130823">
      <w:pPr>
        <w:ind w:firstLineChars="200" w:firstLine="420"/>
        <w:jc w:val="left"/>
      </w:pPr>
      <w:r>
        <w:rPr>
          <w:rFonts w:hint="eastAsia"/>
        </w:rPr>
        <w:t>“好久没回家，看到那些破旧的老房子都被修好了，还多了跳岩、码头这些新设施，家乡变得更美更干净，觉得又惊又喜。”一位务工返乡的小溪村村民激动地说。</w:t>
      </w:r>
    </w:p>
    <w:p w:rsidR="00130823" w:rsidRDefault="00130823" w:rsidP="00130823">
      <w:pPr>
        <w:ind w:firstLineChars="200" w:firstLine="420"/>
        <w:jc w:val="left"/>
      </w:pPr>
      <w:r>
        <w:rPr>
          <w:rFonts w:hint="eastAsia"/>
        </w:rPr>
        <w:t>在矮寨镇补点村，该村第一书记与检察干警一起坐在村口新修建起的仿古吊桥上，谈到专项监督活动给村庄带来的种种变化。“自从这座吊桥修起来后，村容村貌得到了极大改善，来玩的游客也越来越多，旅游业一发展起来，村民的生意也做得红红火火。村子留得住人，人气也能反过来滋养村子，我们对补点的未来发展更有信心了。”看着桥上来来往往的游客，书记感慨地说。</w:t>
      </w:r>
    </w:p>
    <w:p w:rsidR="00130823" w:rsidRPr="00162AD0" w:rsidRDefault="00130823" w:rsidP="00130823">
      <w:pPr>
        <w:ind w:firstLineChars="200" w:firstLine="420"/>
        <w:jc w:val="left"/>
      </w:pPr>
      <w:r>
        <w:rPr>
          <w:rFonts w:hint="eastAsia"/>
        </w:rPr>
        <w:t>“保护传统村落是一项长期的工作。因此，修缮工作的验收完成并不是结束，而是一个新的起点。我们将继续主动发挥公益诉讼检察职能，深耕传统村落保护专项监督活动，定期开展‘回头看’工作，进一步加强与各职能部门的沟通联系，助力传统村落古韵焕新颜，延续这承载了千年人文历史的纽带。让古村落在今时今日迸发出新的勃勃生机，守护湘西人民内心深处的那份桑梓之情。”吉首市检察院党组书记、检察长吴平安说。</w:t>
      </w:r>
    </w:p>
    <w:p w:rsidR="00130823" w:rsidRDefault="00130823" w:rsidP="00130823">
      <w:pPr>
        <w:ind w:firstLineChars="200" w:firstLine="420"/>
        <w:jc w:val="right"/>
      </w:pPr>
      <w:r w:rsidRPr="00162AD0">
        <w:rPr>
          <w:rFonts w:hint="eastAsia"/>
        </w:rPr>
        <w:t>湖南法治报</w:t>
      </w:r>
      <w:r>
        <w:rPr>
          <w:rFonts w:hint="eastAsia"/>
        </w:rPr>
        <w:t>2023-08-15</w:t>
      </w:r>
    </w:p>
    <w:p w:rsidR="00130823" w:rsidRDefault="00130823" w:rsidP="005B099E">
      <w:pPr>
        <w:sectPr w:rsidR="00130823" w:rsidSect="005B099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32740" w:rsidRDefault="00532740"/>
    <w:sectPr w:rsidR="0053274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30823"/>
    <w:rsid w:val="00130823"/>
    <w:rsid w:val="005327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3082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13082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342</Words>
  <Characters>1955</Characters>
  <Application>Microsoft Office Word</Application>
  <DocSecurity>0</DocSecurity>
  <Lines>16</Lines>
  <Paragraphs>4</Paragraphs>
  <ScaleCrop>false</ScaleCrop>
  <Company>Microsoft</Company>
  <LinksUpToDate>false</LinksUpToDate>
  <CharactersWithSpaces>2293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2023-08-24T09:12:00Z</dcterms:created>
</cp:coreProperties>
</file>