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68D5" w:rsidRDefault="006368D5" w:rsidP="008F3E78">
      <w:pPr>
        <w:pStyle w:val="1"/>
      </w:pPr>
      <w:r w:rsidRPr="00E02DE7">
        <w:rPr>
          <w:rFonts w:hint="eastAsia"/>
        </w:rPr>
        <w:t>普定检察：做实调研后半篇文章，强化刑事执行检察监督</w:t>
      </w:r>
    </w:p>
    <w:p w:rsidR="006368D5" w:rsidRDefault="006368D5" w:rsidP="006368D5">
      <w:pPr>
        <w:ind w:firstLineChars="200" w:firstLine="420"/>
        <w:jc w:val="left"/>
      </w:pPr>
      <w:r>
        <w:rPr>
          <w:rFonts w:hint="eastAsia"/>
        </w:rPr>
        <w:t>近年来，普定县检察院刑事执行检察工作细化调查研究工作方法，做实调查结果运用，通过调查研究，发现难点堵点，提出措施解决问题，加大监督力度，推动刑事执行检察工作高质效开展。</w:t>
      </w:r>
    </w:p>
    <w:p w:rsidR="006368D5" w:rsidRDefault="006368D5" w:rsidP="006368D5">
      <w:pPr>
        <w:ind w:firstLineChars="200" w:firstLine="420"/>
        <w:jc w:val="left"/>
      </w:pPr>
      <w:r>
        <w:t>调查研究融入日常监督，刑事执行监督</w:t>
      </w:r>
    </w:p>
    <w:p w:rsidR="006368D5" w:rsidRDefault="006368D5" w:rsidP="006368D5">
      <w:pPr>
        <w:ind w:firstLineChars="200" w:firstLine="420"/>
        <w:jc w:val="left"/>
      </w:pPr>
      <w:r>
        <w:t>无死角</w:t>
      </w:r>
    </w:p>
    <w:p w:rsidR="006368D5" w:rsidRDefault="006368D5" w:rsidP="006368D5">
      <w:pPr>
        <w:ind w:firstLineChars="200" w:firstLine="420"/>
        <w:jc w:val="left"/>
      </w:pPr>
      <w:r>
        <w:rPr>
          <w:rFonts w:hint="eastAsia"/>
        </w:rPr>
        <w:t>日常监督是开展刑事执行检察工作的常规手段。</w:t>
      </w:r>
      <w:r>
        <w:t>2022</w:t>
      </w:r>
      <w:r>
        <w:t>年以来，该院刑事执行检察干警在日常监督中主动开展调查研究，通过开展实地走访，深入各个乡镇、了解基层司法所、派出所、驻监管场所检察室，社区矫正中心等地的日常管理工作，真正做到</w:t>
      </w:r>
      <w:r>
        <w:t>“</w:t>
      </w:r>
      <w:r>
        <w:t>脚下有泥、心中有底</w:t>
      </w:r>
      <w:r>
        <w:t>”</w:t>
      </w:r>
      <w:r>
        <w:t>，在实地调查研究中，针对发现的刑事执行等违法问题共发出纠正违法通知书</w:t>
      </w:r>
      <w:r>
        <w:t>30</w:t>
      </w:r>
      <w:r>
        <w:t>余份，被监督单位采纳率</w:t>
      </w:r>
      <w:r>
        <w:t>100%</w:t>
      </w:r>
      <w:r>
        <w:t>。回复率</w:t>
      </w:r>
      <w:r>
        <w:t>100%</w:t>
      </w:r>
      <w:r>
        <w:t>。</w:t>
      </w:r>
    </w:p>
    <w:p w:rsidR="006368D5" w:rsidRDefault="006368D5" w:rsidP="006368D5">
      <w:pPr>
        <w:ind w:firstLineChars="200" w:firstLine="420"/>
        <w:jc w:val="left"/>
      </w:pPr>
      <w:r>
        <w:t>调查研究助力社会治理，刑事执行监督</w:t>
      </w:r>
    </w:p>
    <w:p w:rsidR="006368D5" w:rsidRDefault="006368D5" w:rsidP="006368D5">
      <w:pPr>
        <w:ind w:firstLineChars="200" w:firstLine="420"/>
        <w:jc w:val="left"/>
      </w:pPr>
      <w:r>
        <w:t>解难题</w:t>
      </w:r>
    </w:p>
    <w:p w:rsidR="006368D5" w:rsidRDefault="006368D5" w:rsidP="006368D5">
      <w:pPr>
        <w:ind w:firstLineChars="200" w:firstLine="420"/>
        <w:jc w:val="left"/>
      </w:pPr>
      <w:r>
        <w:rPr>
          <w:rFonts w:hint="eastAsia"/>
        </w:rPr>
        <w:t>检察履职参与社会治理是检察机关主动融入国家治理体系的重要举措。</w:t>
      </w:r>
      <w:r>
        <w:t>2022</w:t>
      </w:r>
      <w:r>
        <w:t>年以来，该院刑事执行检察干警对履职过程中发现的社会治理类问题、主动开展调查研究，深入分析产生问题的原因，对存在的困难，针对性地提出解决建议，共发出社会治理类检察建议</w:t>
      </w:r>
      <w:r>
        <w:t>3</w:t>
      </w:r>
      <w:r>
        <w:t>份，被建议单位采纳率</w:t>
      </w:r>
      <w:r>
        <w:t>100%</w:t>
      </w:r>
      <w:r>
        <w:t>，回复率</w:t>
      </w:r>
      <w:r>
        <w:t>100%</w:t>
      </w:r>
      <w:r>
        <w:t>。其中在</w:t>
      </w:r>
      <w:r>
        <w:t>2023</w:t>
      </w:r>
      <w:r>
        <w:t>年</w:t>
      </w:r>
      <w:r>
        <w:t>3</w:t>
      </w:r>
      <w:r>
        <w:t>月对强制医疗工作开展专项检察时，发现强制医疗领域长期存在执行难、管理难、监督难的问题，通过充分调查研究后撰写《强制医疗执行难、管理难、监督难亟待引起重视》的调研信息被省委办公厅采用，该调研中提出的措施建议在</w:t>
      </w:r>
      <w:r>
        <w:t>2023</w:t>
      </w:r>
      <w:r>
        <w:t>年</w:t>
      </w:r>
      <w:r>
        <w:t>7</w:t>
      </w:r>
      <w:r>
        <w:t>月贵州省高级人民法院、贵州省人民检察院等十个部门联合下发的《关于进一步加强贵州省强制医疗管理工作的通知》中被吸收采纳并全省推开适用。</w:t>
      </w:r>
    </w:p>
    <w:p w:rsidR="006368D5" w:rsidRDefault="006368D5" w:rsidP="006368D5">
      <w:pPr>
        <w:ind w:firstLineChars="200" w:firstLine="420"/>
        <w:jc w:val="left"/>
      </w:pPr>
      <w:r>
        <w:t>调查研究有成效，提升刑事执行干警</w:t>
      </w:r>
    </w:p>
    <w:p w:rsidR="006368D5" w:rsidRDefault="006368D5" w:rsidP="006368D5">
      <w:pPr>
        <w:ind w:firstLineChars="200" w:firstLine="420"/>
        <w:jc w:val="left"/>
      </w:pPr>
      <w:r>
        <w:t>素能</w:t>
      </w:r>
    </w:p>
    <w:p w:rsidR="006368D5" w:rsidRDefault="006368D5" w:rsidP="006368D5">
      <w:pPr>
        <w:ind w:firstLineChars="200" w:firstLine="420"/>
        <w:jc w:val="left"/>
      </w:pPr>
      <w:r>
        <w:rPr>
          <w:rFonts w:hint="eastAsia"/>
        </w:rPr>
        <w:t>普定县检察院刑事执行检察条线将调查研究作为提升干警素能的重要措施，在应用中取得了良好效果，</w:t>
      </w:r>
      <w:r>
        <w:t>2022</w:t>
      </w:r>
      <w:r>
        <w:t>年以来，该院刑事执行检察条线在法律监督工作中积极做到理论联系实际，主动开展理论研究工作，</w:t>
      </w:r>
      <w:r>
        <w:t>2</w:t>
      </w:r>
      <w:r>
        <w:t>年来共撰写理论调研文章</w:t>
      </w:r>
      <w:r>
        <w:t>6</w:t>
      </w:r>
      <w:r>
        <w:t>篇，其中被省检察院采用刊发</w:t>
      </w:r>
      <w:r>
        <w:t>1</w:t>
      </w:r>
      <w:r>
        <w:t>篇，被市检察院采用刊发</w:t>
      </w:r>
      <w:r>
        <w:t>1</w:t>
      </w:r>
      <w:r>
        <w:t>篇，在市检察院组织的理论研究年会中获奖</w:t>
      </w:r>
      <w:r>
        <w:t>2</w:t>
      </w:r>
      <w:r>
        <w:t>篇。通过注重调查研究的工作方法，思考总结调研成果运用，有效提升了刑事执行检察干警的业务素能。</w:t>
      </w:r>
    </w:p>
    <w:p w:rsidR="006368D5" w:rsidRDefault="006368D5" w:rsidP="006368D5">
      <w:pPr>
        <w:ind w:firstLineChars="200" w:firstLine="420"/>
        <w:jc w:val="left"/>
      </w:pPr>
      <w:r>
        <w:t>2021</w:t>
      </w:r>
      <w:r>
        <w:t>年</w:t>
      </w:r>
      <w:r>
        <w:t>6</w:t>
      </w:r>
      <w:r>
        <w:t>月《中共中央关于加强新时代检察机关法律监督工作的意见》明确指出</w:t>
      </w:r>
      <w:r>
        <w:t>“</w:t>
      </w:r>
      <w:r>
        <w:t>进入新发展阶段，与人民群众在民主、法治、公平、正义、安全、环境等方面的新需求相比，法律执行和实施仍是亟需补齐的短板，检察机关法律监督职能作用发挥还不够充分。</w:t>
      </w:r>
      <w:r>
        <w:t>”</w:t>
      </w:r>
    </w:p>
    <w:p w:rsidR="006368D5" w:rsidRPr="00E02DE7" w:rsidRDefault="006368D5" w:rsidP="006368D5">
      <w:pPr>
        <w:ind w:firstLineChars="200" w:firstLine="420"/>
        <w:jc w:val="left"/>
      </w:pPr>
      <w:r>
        <w:rPr>
          <w:rFonts w:hint="eastAsia"/>
        </w:rPr>
        <w:t>下一步工作中，普定县检察院刑事执行检察条线将继续以调查研究作为开展法律监督工作、提升干警职业素能的重要抓手，高质量开展检察监督工作，为和谐、平安普定建设贡献检察力量。</w:t>
      </w:r>
    </w:p>
    <w:p w:rsidR="006368D5" w:rsidRPr="00E02DE7" w:rsidRDefault="006368D5" w:rsidP="006368D5">
      <w:pPr>
        <w:ind w:firstLineChars="200" w:firstLine="420"/>
        <w:jc w:val="right"/>
      </w:pPr>
      <w:r w:rsidRPr="00E02DE7">
        <w:rPr>
          <w:rFonts w:hint="eastAsia"/>
        </w:rPr>
        <w:t>普定县人民检察院</w:t>
      </w:r>
      <w:r w:rsidRPr="00E02DE7">
        <w:t xml:space="preserve"> 2023-08-19</w:t>
      </w:r>
    </w:p>
    <w:p w:rsidR="006368D5" w:rsidRDefault="006368D5" w:rsidP="005B099E">
      <w:pPr>
        <w:sectPr w:rsidR="006368D5" w:rsidSect="005B099E">
          <w:type w:val="continuous"/>
          <w:pgSz w:w="11906" w:h="16838"/>
          <w:pgMar w:top="1644" w:right="1236" w:bottom="1418" w:left="1814" w:header="851" w:footer="907" w:gutter="0"/>
          <w:pgNumType w:start="1"/>
          <w:cols w:space="720"/>
          <w:docGrid w:type="lines" w:linePitch="341" w:charSpace="2373"/>
        </w:sectPr>
      </w:pPr>
    </w:p>
    <w:p w:rsidR="002C6275" w:rsidRDefault="002C6275"/>
    <w:sectPr w:rsidR="002C62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68D5"/>
    <w:rsid w:val="002C6275"/>
    <w:rsid w:val="006368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68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368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942</Characters>
  <Application>Microsoft Office Word</Application>
  <DocSecurity>0</DocSecurity>
  <Lines>7</Lines>
  <Paragraphs>2</Paragraphs>
  <ScaleCrop>false</ScaleCrop>
  <Company>Microsoft</Company>
  <LinksUpToDate>false</LinksUpToDate>
  <CharactersWithSpaces>1105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2023-08-24T09:12:00Z</dcterms:created>
</cp:coreProperties>
</file>