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DF" w:rsidRDefault="006C77DF" w:rsidP="00F61DB8">
      <w:pPr>
        <w:pStyle w:val="1"/>
      </w:pPr>
      <w:r w:rsidRPr="00F61DB8">
        <w:rPr>
          <w:rFonts w:hint="eastAsia"/>
        </w:rPr>
        <w:t>佛山市中级人民法院</w:t>
      </w:r>
      <w:r w:rsidRPr="00F61DB8">
        <w:t>: 助力法治化营商环境优化升级</w:t>
      </w:r>
    </w:p>
    <w:p w:rsidR="006C77DF" w:rsidRDefault="006C77DF" w:rsidP="00F61DB8">
      <w:r>
        <w:t xml:space="preserve">    </w:t>
      </w:r>
      <w:r>
        <w:t>佛山两级法院大力实施优化法治化营商环境</w:t>
      </w:r>
      <w:r>
        <w:t>“</w:t>
      </w:r>
      <w:r>
        <w:t>一号改革工程</w:t>
      </w:r>
      <w:r>
        <w:t>”</w:t>
      </w:r>
      <w:r>
        <w:t>，持续找准法院服务党委工作大局的着力点落脚点承载点，聚焦服务产业集群高质量发展，不断优化升级法治化营商环境创新举措。</w:t>
      </w:r>
    </w:p>
    <w:p w:rsidR="006C77DF" w:rsidRDefault="006C77DF" w:rsidP="00F61DB8">
      <w:r>
        <w:t xml:space="preserve">    </w:t>
      </w:r>
      <w:r>
        <w:t>一、把准</w:t>
      </w:r>
      <w:r>
        <w:t>“</w:t>
      </w:r>
      <w:r>
        <w:t>不变与变</w:t>
      </w:r>
      <w:r>
        <w:t>”</w:t>
      </w:r>
      <w:r>
        <w:t>，释放法润营商</w:t>
      </w:r>
      <w:r>
        <w:t>“</w:t>
      </w:r>
      <w:r>
        <w:t>强信号</w:t>
      </w:r>
      <w:r>
        <w:t>”</w:t>
      </w:r>
    </w:p>
    <w:p w:rsidR="006C77DF" w:rsidRDefault="006C77DF" w:rsidP="00F61DB8">
      <w:r>
        <w:t xml:space="preserve">    </w:t>
      </w:r>
      <w:r>
        <w:t>坚持用全面联系发展的眼光看待法治化营商环境建设工作，因时制宜、推陈出新司法举措。一是守住服务党委中心大局责任</w:t>
      </w:r>
      <w:r>
        <w:t>“</w:t>
      </w:r>
      <w:r>
        <w:t>不变</w:t>
      </w:r>
      <w:r>
        <w:t>”</w:t>
      </w:r>
      <w:r>
        <w:t>。强化人人、案案、事事关系营商环境的</w:t>
      </w:r>
      <w:r>
        <w:t>“</w:t>
      </w:r>
      <w:r>
        <w:t>大营商环境建设观</w:t>
      </w:r>
      <w:r>
        <w:t>”</w:t>
      </w:r>
      <w:r>
        <w:t>，把打造一流法治化营商环境作为两级法院</w:t>
      </w:r>
      <w:r>
        <w:t>“</w:t>
      </w:r>
      <w:r>
        <w:t>一把手</w:t>
      </w:r>
      <w:r>
        <w:t>”</w:t>
      </w:r>
      <w:r>
        <w:t>工程，确定</w:t>
      </w:r>
      <w:r>
        <w:t>2023</w:t>
      </w:r>
      <w:r>
        <w:t>年为全市法院营商环境建设攻坚年。制定《关于以高质量司法服务新时代高质量发展的实施意见》，为服务佛山高质量发展起好纲、布好局。二是因地因时制宜调整司法举措。坚决做到党委政府决策部署到哪里，司法服务就第一时间跟进到哪里。开展服务保障佛山制造业创新高地司法意见</w:t>
      </w:r>
      <w:r>
        <w:t>“</w:t>
      </w:r>
      <w:r>
        <w:t>回头看</w:t>
      </w:r>
      <w:r>
        <w:t>”</w:t>
      </w:r>
      <w:r>
        <w:t>跟</w:t>
      </w:r>
      <w:r>
        <w:rPr>
          <w:rFonts w:hint="eastAsia"/>
        </w:rPr>
        <w:t>踪问效，及时调整更新工作举措。梳理“六大工程”年度攻坚目标，细化全市法院</w:t>
      </w:r>
      <w:r>
        <w:t>22</w:t>
      </w:r>
      <w:r>
        <w:t>项及市法院</w:t>
      </w:r>
      <w:r>
        <w:t>19</w:t>
      </w:r>
      <w:r>
        <w:t>项</w:t>
      </w:r>
      <w:r>
        <w:t>“</w:t>
      </w:r>
      <w:r>
        <w:t>竞标争先</w:t>
      </w:r>
      <w:r>
        <w:t>”</w:t>
      </w:r>
      <w:r>
        <w:t>核心指标，定目标、促落实。三是准确把握营商环境评价新趋势。分别召开营商环境迎评工作会议、对标对表世评省评新评价体系，</w:t>
      </w:r>
      <w:r>
        <w:t>“</w:t>
      </w:r>
      <w:r>
        <w:t>一问题一策略</w:t>
      </w:r>
      <w:r>
        <w:t>”</w:t>
      </w:r>
      <w:r>
        <w:t>积极调整工作举措。开展两级法院法治化营商环境评价工作，实行</w:t>
      </w:r>
      <w:r>
        <w:t>“</w:t>
      </w:r>
      <w:r>
        <w:t>一年一修订</w:t>
      </w:r>
      <w:r>
        <w:t>”“</w:t>
      </w:r>
      <w:r>
        <w:t>一年一评价</w:t>
      </w:r>
      <w:r>
        <w:t>”“</w:t>
      </w:r>
      <w:r>
        <w:t>一年一通报</w:t>
      </w:r>
      <w:r>
        <w:t>”</w:t>
      </w:r>
      <w:r>
        <w:t>，充分调动基层法院工作积极性。</w:t>
      </w:r>
    </w:p>
    <w:p w:rsidR="006C77DF" w:rsidRDefault="006C77DF" w:rsidP="00F61DB8">
      <w:r>
        <w:t xml:space="preserve">    </w:t>
      </w:r>
      <w:r>
        <w:t>二、聚焦</w:t>
      </w:r>
      <w:r>
        <w:t>“</w:t>
      </w:r>
      <w:r>
        <w:t>又快又好</w:t>
      </w:r>
      <w:r>
        <w:t>”</w:t>
      </w:r>
      <w:r>
        <w:t>，提升司法服务</w:t>
      </w:r>
      <w:r>
        <w:t>“</w:t>
      </w:r>
      <w:r>
        <w:t>软实力</w:t>
      </w:r>
      <w:r>
        <w:t>”</w:t>
      </w:r>
    </w:p>
    <w:p w:rsidR="006C77DF" w:rsidRDefault="006C77DF" w:rsidP="00F61DB8">
      <w:r>
        <w:t xml:space="preserve">    </w:t>
      </w:r>
      <w:r>
        <w:t>紧紧围绕</w:t>
      </w:r>
      <w:r>
        <w:t>“</w:t>
      </w:r>
      <w:r>
        <w:t>公正与效率</w:t>
      </w:r>
      <w:r>
        <w:t>”</w:t>
      </w:r>
      <w:r>
        <w:t>主题，抓住审判质效综合提升</w:t>
      </w:r>
      <w:r>
        <w:t>“</w:t>
      </w:r>
      <w:r>
        <w:t>牛鼻子</w:t>
      </w:r>
      <w:r>
        <w:t>”</w:t>
      </w:r>
      <w:r>
        <w:t>，以司法公正、司法效率、司法廉洁赢得司法公信力。一是持续促进审判效率提升。围绕</w:t>
      </w:r>
      <w:r>
        <w:t>“</w:t>
      </w:r>
      <w:r>
        <w:t>一降两升三优化</w:t>
      </w:r>
      <w:r>
        <w:t>”</w:t>
      </w:r>
      <w:r>
        <w:t>确定</w:t>
      </w:r>
      <w:r>
        <w:t>“14+8”</w:t>
      </w:r>
      <w:r>
        <w:t>审判执行核心指标，定期发布结案指标</w:t>
      </w:r>
      <w:r>
        <w:t>“</w:t>
      </w:r>
      <w:r>
        <w:t>红黑榜</w:t>
      </w:r>
      <w:r>
        <w:t>”</w:t>
      </w:r>
      <w:r>
        <w:t>、召开季度通报会，未完成工作目标的区法院直接约谈</w:t>
      </w:r>
      <w:r>
        <w:t>“</w:t>
      </w:r>
      <w:r>
        <w:t>一把手</w:t>
      </w:r>
      <w:r>
        <w:t>”</w:t>
      </w:r>
      <w:r>
        <w:t>，全市法院案件结收比提升至全省第二。狠抓裁判文书简化、小额诉讼程序适用，形成</w:t>
      </w:r>
      <w:r>
        <w:t>28</w:t>
      </w:r>
      <w:r>
        <w:t>类要素和表格相结合的文书简化样式，在信用卡、金融借款、物业服务纠纷试点适用小额诉讼程序，全市法院小额诉讼适用率、民商事二审案件平均审理时间等效率指标排名</w:t>
      </w:r>
      <w:r>
        <w:rPr>
          <w:rFonts w:hint="eastAsia"/>
        </w:rPr>
        <w:t>全省第一。加压清理长期未结案件，院长直接督办两年以上未结案，深入开展压减执行存案攻坚战，一年以上长期未结执行案件同比下降</w:t>
      </w:r>
      <w:r>
        <w:t>45.7%</w:t>
      </w:r>
      <w:r>
        <w:t>。二是持续深化矛盾实质化解。把两级法院诉前和解中心打造成为将纠纷解决在诉前的主阵地，调解成功案件</w:t>
      </w:r>
      <w:r>
        <w:t>4.6</w:t>
      </w:r>
      <w:r>
        <w:t>万件，同比增长</w:t>
      </w:r>
      <w:r>
        <w:t>29%</w:t>
      </w:r>
      <w:r>
        <w:t>，调解成功结案率</w:t>
      </w:r>
      <w:r>
        <w:t>48.3%</w:t>
      </w:r>
      <w:r>
        <w:t>。注重审判质量管理，在两级法院推广发改案件</w:t>
      </w:r>
      <w:r>
        <w:t>“</w:t>
      </w:r>
      <w:r>
        <w:t>预瑕疵</w:t>
      </w:r>
      <w:r>
        <w:t>”</w:t>
      </w:r>
      <w:r>
        <w:t>处理机制，开展裁判文书、庭审及案例</w:t>
      </w:r>
      <w:r>
        <w:t>“</w:t>
      </w:r>
      <w:r>
        <w:t>三优</w:t>
      </w:r>
      <w:r>
        <w:t>”</w:t>
      </w:r>
      <w:r>
        <w:t>评选，常态化开展案例论坛，发布建设工程合同纠纷十大典型案例，编撰裁判要点</w:t>
      </w:r>
      <w:r>
        <w:t>17</w:t>
      </w:r>
      <w:r>
        <w:t>期</w:t>
      </w:r>
      <w:r>
        <w:t>157</w:t>
      </w:r>
      <w:r>
        <w:t>条。全市法院</w:t>
      </w:r>
      <w:r>
        <w:t>8</w:t>
      </w:r>
      <w:r>
        <w:t>个案例入选最高人民法院、省法院典型案例，一</w:t>
      </w:r>
      <w:r>
        <w:rPr>
          <w:rFonts w:hint="eastAsia"/>
        </w:rPr>
        <w:t>审判决发改率始终保持地级市法院第一。三是持续优化诉讼环节。优化网上诉讼服务功能，铺开民事、行政第二审案件网上立案试点工作，推行司法鉴定网上办理，推动电子卷宗随案生成和深度运用工作覆盖至两级法院，试行失联修复解决电子送达难问题，全市法院电子送达率为</w:t>
      </w:r>
      <w:r>
        <w:t>69.3%</w:t>
      </w:r>
      <w:r>
        <w:t>。</w:t>
      </w:r>
    </w:p>
    <w:p w:rsidR="006C77DF" w:rsidRDefault="006C77DF" w:rsidP="00F61DB8">
      <w:r>
        <w:t xml:space="preserve">    </w:t>
      </w:r>
      <w:r>
        <w:t>三、抓牢</w:t>
      </w:r>
      <w:r>
        <w:t>“</w:t>
      </w:r>
      <w:r>
        <w:t>以点带面</w:t>
      </w:r>
      <w:r>
        <w:t>”</w:t>
      </w:r>
      <w:r>
        <w:t>，铸造服务大局</w:t>
      </w:r>
      <w:r>
        <w:t>“</w:t>
      </w:r>
      <w:r>
        <w:t>高品质</w:t>
      </w:r>
      <w:r>
        <w:t>”</w:t>
      </w:r>
    </w:p>
    <w:p w:rsidR="006C77DF" w:rsidRDefault="006C77DF" w:rsidP="00F61DB8">
      <w:r>
        <w:t xml:space="preserve">    </w:t>
      </w:r>
      <w:r>
        <w:t>始终坚持把全市法院每年</w:t>
      </w:r>
      <w:r>
        <w:t>30</w:t>
      </w:r>
      <w:r>
        <w:t>万件案件就是</w:t>
      </w:r>
      <w:r>
        <w:t>30</w:t>
      </w:r>
      <w:r>
        <w:t>万个司法公正的</w:t>
      </w:r>
      <w:r>
        <w:t>“</w:t>
      </w:r>
      <w:r>
        <w:t>点</w:t>
      </w:r>
      <w:r>
        <w:t>”</w:t>
      </w:r>
      <w:r>
        <w:t>，连成服务保障各行各业的</w:t>
      </w:r>
      <w:r>
        <w:t>“</w:t>
      </w:r>
      <w:r>
        <w:t>线</w:t>
      </w:r>
      <w:r>
        <w:t>”</w:t>
      </w:r>
      <w:r>
        <w:t>，共同汇聚成服务社会经济高质量发展、保障人民安居乐业的</w:t>
      </w:r>
      <w:r>
        <w:t>“</w:t>
      </w:r>
      <w:r>
        <w:t>面</w:t>
      </w:r>
      <w:r>
        <w:t>”</w:t>
      </w:r>
      <w:r>
        <w:t>。一是服务产业集群</w:t>
      </w:r>
      <w:r>
        <w:t>“</w:t>
      </w:r>
      <w:r>
        <w:t>高质量</w:t>
      </w:r>
      <w:r>
        <w:t>”</w:t>
      </w:r>
      <w:r>
        <w:t>。结合家电、家具、陶瓷等特色产业集群特点提升专业化审判水平，优化商事案件、破产案件等简案快审流程，推进知识产权案件</w:t>
      </w:r>
      <w:r>
        <w:t>“</w:t>
      </w:r>
      <w:r>
        <w:t>三合一</w:t>
      </w:r>
      <w:r>
        <w:t>”</w:t>
      </w:r>
      <w:r>
        <w:t>归口审理，打造</w:t>
      </w:r>
      <w:r>
        <w:t>“</w:t>
      </w:r>
      <w:r>
        <w:t>园区法庭、法益民企</w:t>
      </w:r>
      <w:r>
        <w:t>”</w:t>
      </w:r>
      <w:r>
        <w:t>等法庭品牌，主动对接服务保障地方产业发展需要，对地方扶持产业、重点产业给予产业集群司法保障，切实服务保障培育壮大新兴产业和改造提升传统产业</w:t>
      </w:r>
      <w:r>
        <w:t>“</w:t>
      </w:r>
      <w:r>
        <w:t>比翼齐飞</w:t>
      </w:r>
      <w:r>
        <w:t>”</w:t>
      </w:r>
      <w:r>
        <w:t>。二是提升涉企</w:t>
      </w:r>
      <w:r>
        <w:rPr>
          <w:rFonts w:hint="eastAsia"/>
        </w:rPr>
        <w:t>司法“高水平”。深入卫生材料、新材料化工、预制菜加工等企业开展“把脉问诊”，听取民营企业和企业家心声期盼，切实解决企业在产业转型中面临的实际问题。在全省首创司法全流程企业重整识别机制，“一企一策”扶持困境企业，促成全市首例被吊销营业执照企业重整成功。充分发挥金融协同中心作用，信用卡、金融借款等主要类型案件处理效率提速</w:t>
      </w:r>
      <w:r>
        <w:t>50%</w:t>
      </w:r>
      <w:r>
        <w:t>以上，服判息诉率达</w:t>
      </w:r>
      <w:r>
        <w:t>99%</w:t>
      </w:r>
      <w:r>
        <w:t>。强化善意文明执行理念，健全失信惩戒和信用修复机制，为困境企业纾困解忧。三是融入社会治理</w:t>
      </w:r>
      <w:r>
        <w:t>“</w:t>
      </w:r>
      <w:r>
        <w:t>高效能</w:t>
      </w:r>
      <w:r>
        <w:t>”</w:t>
      </w:r>
      <w:r>
        <w:t>。持续深化</w:t>
      </w:r>
      <w:r>
        <w:t>“</w:t>
      </w:r>
      <w:r>
        <w:t>府院联动</w:t>
      </w:r>
      <w:r>
        <w:t>”</w:t>
      </w:r>
      <w:r>
        <w:t>工作机制，强化一案示范促多案化解，稳妥做好涉</w:t>
      </w:r>
      <w:r>
        <w:rPr>
          <w:rFonts w:hint="eastAsia"/>
        </w:rPr>
        <w:t>众型案件的就地稳控、多元化解、高效调处。定期对佛山经济社会运行情况进行“司法大数据体检”，向市委发送耕地保护面临问题、职务侵占犯罪等情况反映信息</w:t>
      </w:r>
      <w:r>
        <w:t>7</w:t>
      </w:r>
      <w:r>
        <w:t>期，对个案、类案发生原因和化解建议主动向相关部门提出司法建议</w:t>
      </w:r>
      <w:r>
        <w:t>25</w:t>
      </w:r>
      <w:r>
        <w:t>份，努力实现</w:t>
      </w:r>
      <w:r>
        <w:t>“</w:t>
      </w:r>
      <w:r>
        <w:t>审理一案、治理一片</w:t>
      </w:r>
      <w:r>
        <w:t>”</w:t>
      </w:r>
      <w:r>
        <w:t>。</w:t>
      </w:r>
    </w:p>
    <w:p w:rsidR="006C77DF" w:rsidRDefault="006C77DF" w:rsidP="00F61DB8">
      <w:r>
        <w:t xml:space="preserve">    </w:t>
      </w:r>
      <w:r>
        <w:t>四、促进</w:t>
      </w:r>
      <w:r>
        <w:t>“</w:t>
      </w:r>
      <w:r>
        <w:t>优与更优</w:t>
      </w:r>
      <w:r>
        <w:t>”</w:t>
      </w:r>
      <w:r>
        <w:t>，擦亮营商环境</w:t>
      </w:r>
      <w:r>
        <w:t>“</w:t>
      </w:r>
      <w:r>
        <w:t>金招牌</w:t>
      </w:r>
      <w:r>
        <w:t>”</w:t>
      </w:r>
    </w:p>
    <w:p w:rsidR="006C77DF" w:rsidRDefault="006C77DF" w:rsidP="00F61DB8">
      <w:pPr>
        <w:ind w:firstLine="420"/>
      </w:pPr>
      <w:r>
        <w:t>一是优化</w:t>
      </w:r>
      <w:r>
        <w:t>“</w:t>
      </w:r>
      <w:r>
        <w:t>双十大</w:t>
      </w:r>
      <w:r>
        <w:t>”</w:t>
      </w:r>
      <w:r>
        <w:t>新举措。把优化法治化营商环境工作与健全为民办事长效机制结合起来，重点围绕优化诉讼服务、便企便民措施、整改顽瘴痼疾等方面，优化更新为群众办实事和优化营商环境</w:t>
      </w:r>
      <w:r>
        <w:t>“</w:t>
      </w:r>
      <w:r>
        <w:t>双十大</w:t>
      </w:r>
      <w:r>
        <w:t>”</w:t>
      </w:r>
      <w:r>
        <w:t>重点工作举措，如</w:t>
      </w:r>
      <w:r>
        <w:t>“</w:t>
      </w:r>
      <w:r>
        <w:t>担保物权快实现</w:t>
      </w:r>
      <w:r>
        <w:t>”“</w:t>
      </w:r>
      <w:r>
        <w:t>上诉案件网上立</w:t>
      </w:r>
      <w:r>
        <w:t>”“</w:t>
      </w:r>
      <w:r>
        <w:t>清理欠薪早介入</w:t>
      </w:r>
      <w:r>
        <w:t>”“</w:t>
      </w:r>
      <w:r>
        <w:t>小额诉讼一裁定</w:t>
      </w:r>
      <w:r>
        <w:t>”</w:t>
      </w:r>
      <w:r>
        <w:t>等。二是抢占重整新高地。创新</w:t>
      </w:r>
      <w:r>
        <w:t>“</w:t>
      </w:r>
      <w:r>
        <w:t>重整辅导挺在前</w:t>
      </w:r>
      <w:r>
        <w:t>”</w:t>
      </w:r>
      <w:r>
        <w:t>破产前端服务，深化破产重整投融资平台建设，持续破解破产重整案件融资难题，保持佛山法院重整成功案件数连年稳居全省第一的优势，</w:t>
      </w:r>
      <w:r>
        <w:t xml:space="preserve"> 2</w:t>
      </w:r>
      <w:r>
        <w:t>个重整案例入选省法院典型案例。深化与全国营商环境标杆城市法院的</w:t>
      </w:r>
      <w:r>
        <w:rPr>
          <w:rFonts w:hint="eastAsia"/>
        </w:rPr>
        <w:t>执行协作，与苏州中院共同签署《执行协作备忘录》，联合举办首届佛苏法拍节，共同打造法拍文化辐射新样板。三是深化“诉源治理”新模式。积极推动出台《佛山市多元化解纠纷促进条例》，培育、壮大、整合涉企纠纷预防和化解资源，扩大“法院</w:t>
      </w:r>
      <w:r>
        <w:t>+”</w:t>
      </w:r>
      <w:r>
        <w:t>多元解纷机制</w:t>
      </w:r>
      <w:r>
        <w:t>“</w:t>
      </w:r>
      <w:r>
        <w:t>圈子</w:t>
      </w:r>
      <w:r>
        <w:t>”</w:t>
      </w:r>
      <w:r>
        <w:t>，推动</w:t>
      </w:r>
      <w:r>
        <w:t>“</w:t>
      </w:r>
      <w:r>
        <w:t>无讼</w:t>
      </w:r>
      <w:r>
        <w:t>”</w:t>
      </w:r>
      <w:r>
        <w:t>乡村（社区）示范点、和解工作站分别新增至</w:t>
      </w:r>
      <w:r>
        <w:t>23</w:t>
      </w:r>
      <w:r>
        <w:t>个、</w:t>
      </w:r>
      <w:r>
        <w:t>31</w:t>
      </w:r>
      <w:r>
        <w:t>个，调解平台进乡村、进社区覆盖率持续上升至</w:t>
      </w:r>
      <w:r>
        <w:t>57.8%</w:t>
      </w:r>
      <w:r>
        <w:t>，推动和解中心建设升级至</w:t>
      </w:r>
      <w:r>
        <w:t>3.0</w:t>
      </w:r>
      <w:r>
        <w:t>版本，</w:t>
      </w:r>
      <w:r>
        <w:t>“</w:t>
      </w:r>
      <w:r>
        <w:t>三治</w:t>
      </w:r>
      <w:r>
        <w:t>”</w:t>
      </w:r>
      <w:r>
        <w:t>诉源治理改革经验被省委、省法院刊发推广。</w:t>
      </w:r>
    </w:p>
    <w:p w:rsidR="006C77DF" w:rsidRDefault="006C77DF" w:rsidP="00F61DB8">
      <w:pPr>
        <w:ind w:firstLine="420"/>
        <w:jc w:val="right"/>
      </w:pPr>
      <w:r w:rsidRPr="00F61DB8">
        <w:rPr>
          <w:rFonts w:hint="eastAsia"/>
        </w:rPr>
        <w:t>广东省高级人民法院</w:t>
      </w:r>
      <w:r>
        <w:rPr>
          <w:rFonts w:hint="eastAsia"/>
        </w:rPr>
        <w:t xml:space="preserve"> 2023-8-18</w:t>
      </w:r>
    </w:p>
    <w:p w:rsidR="006C77DF" w:rsidRDefault="006C77DF" w:rsidP="00290F8B">
      <w:pPr>
        <w:sectPr w:rsidR="006C77DF" w:rsidSect="00290F8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31796" w:rsidRDefault="00031796"/>
    <w:sectPr w:rsidR="00031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77DF"/>
    <w:rsid w:val="00031796"/>
    <w:rsid w:val="006C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C77D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C77D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Company>Microsoft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2023-08-24T09:06:00Z</dcterms:created>
</cp:coreProperties>
</file>