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470F" w:rsidRDefault="00B6470F" w:rsidP="00FA4AC4">
      <w:pPr>
        <w:pStyle w:val="1"/>
      </w:pPr>
      <w:r w:rsidRPr="00BF2521">
        <w:rPr>
          <w:rFonts w:hint="eastAsia"/>
        </w:rPr>
        <w:t>武陟县检察院采取四项举措</w:t>
      </w:r>
      <w:r w:rsidRPr="00BF2521">
        <w:t xml:space="preserve"> 全力推动公益诉讼检察工作提质增效</w:t>
      </w:r>
    </w:p>
    <w:p w:rsidR="00B6470F" w:rsidRDefault="00B6470F" w:rsidP="00B6470F">
      <w:pPr>
        <w:ind w:firstLineChars="200" w:firstLine="420"/>
        <w:jc w:val="left"/>
      </w:pPr>
      <w:r>
        <w:rPr>
          <w:rFonts w:hint="eastAsia"/>
        </w:rPr>
        <w:t>近年来，武陟县检察院牢固树立质效优先工作理念，将“高质效办好每一个案件”的要求落实落细到公益诉讼检察各项工作之中，积极回应社会关切和群众“急难愁盼”，保护国家和社会公共利益，推动社会治理体系和治理能力现代化，实现了司法办案政治效果、法律效果和社会效果的有机统一。先后有</w:t>
      </w:r>
      <w:r>
        <w:t>5</w:t>
      </w:r>
      <w:r>
        <w:t>起案件被上级院评为精品、典型案例。</w:t>
      </w:r>
    </w:p>
    <w:p w:rsidR="00B6470F" w:rsidRDefault="00B6470F" w:rsidP="00B6470F">
      <w:pPr>
        <w:ind w:firstLineChars="200" w:firstLine="420"/>
        <w:jc w:val="left"/>
      </w:pPr>
      <w:r>
        <w:rPr>
          <w:rFonts w:hint="eastAsia"/>
        </w:rPr>
        <w:t>在融入大局、服务全县中心工作中有新担当。紧盯农村人居环境整治、耕地资源保护等领域，加大对农业残膜污染、耕地保护等涉农问题的监督力度，共立案</w:t>
      </w:r>
      <w:r>
        <w:t>35</w:t>
      </w:r>
      <w:r>
        <w:t>件，发出诉前检察建议</w:t>
      </w:r>
      <w:r>
        <w:t>29</w:t>
      </w:r>
      <w:r>
        <w:t>份，均被行政机关采纳并整改到位。积极服务黄河流域生态保护和高质量发展国家战略实施，通过公益诉讼检察办案督促行政机关全面履职，办理涉黄河流域生态保护和高质量发展案件</w:t>
      </w:r>
      <w:r>
        <w:t>20</w:t>
      </w:r>
      <w:r>
        <w:t>余件，治理违法排污企业</w:t>
      </w:r>
      <w:r>
        <w:t>10</w:t>
      </w:r>
      <w:r>
        <w:t>余家，督促相关部门清理河道违规建筑</w:t>
      </w:r>
      <w:r>
        <w:t>8000</w:t>
      </w:r>
      <w:r>
        <w:t>余立方米、清理违法乱倒垃圾</w:t>
      </w:r>
      <w:r>
        <w:t>11</w:t>
      </w:r>
      <w:r>
        <w:t>万余立方米。办理的督促整治人民胜利渠非法排污行政公益诉讼案，有效解决了污水乱排问题</w:t>
      </w:r>
      <w:r>
        <w:rPr>
          <w:rFonts w:hint="eastAsia"/>
        </w:rPr>
        <w:t>，保障了下游地区用水安全，被评为“河南检察公益诉讼服务保障黄河流域生态保护和高质量发展典型案例”。</w:t>
      </w:r>
    </w:p>
    <w:p w:rsidR="00B6470F" w:rsidRDefault="00B6470F" w:rsidP="00B6470F">
      <w:pPr>
        <w:ind w:firstLineChars="200" w:firstLine="420"/>
        <w:jc w:val="left"/>
      </w:pPr>
      <w:r>
        <w:rPr>
          <w:rFonts w:hint="eastAsia"/>
        </w:rPr>
        <w:t>在回应关切、践行检察为民宗旨中有新作为。深入开展农村饮用水安全保护、城区道路交通安全隐患排查等公益诉讼专项活动，办理案件</w:t>
      </w:r>
      <w:r>
        <w:t>7</w:t>
      </w:r>
      <w:r>
        <w:t>件，全力守护群众</w:t>
      </w:r>
      <w:r>
        <w:t>“</w:t>
      </w:r>
      <w:r>
        <w:t>舌尖上</w:t>
      </w:r>
      <w:r>
        <w:t>”“</w:t>
      </w:r>
      <w:r>
        <w:t>脚底下</w:t>
      </w:r>
      <w:r>
        <w:t>”</w:t>
      </w:r>
      <w:r>
        <w:t>等的安全。去年以来，该院重点对全县</w:t>
      </w:r>
      <w:r>
        <w:t>15</w:t>
      </w:r>
      <w:r>
        <w:t>个乡镇农村饮用水水源污染、管水负责人员未办理健康证等问题开展监督，督促辖区内</w:t>
      </w:r>
      <w:r>
        <w:t>15</w:t>
      </w:r>
      <w:r>
        <w:t>处饮水站消毒净化设施维修完毕并保证正常运行。今年春节前夕，该院针对城区沁河路等路段升级改造后地面遗留地桩妨害群众安全出行等问题开展立案调查，督促相关部门对涉案路段地桩及其他路段类似问题进行彻底清除，保障了群众出行安全。</w:t>
      </w:r>
    </w:p>
    <w:p w:rsidR="00B6470F" w:rsidRDefault="00B6470F" w:rsidP="00B6470F">
      <w:pPr>
        <w:ind w:firstLineChars="200" w:firstLine="420"/>
        <w:jc w:val="left"/>
      </w:pPr>
      <w:r>
        <w:rPr>
          <w:rFonts w:hint="eastAsia"/>
        </w:rPr>
        <w:t>在践行使命、守护特殊群体权益中有新行动。针对办理涉未刑事案件中发现的校园周边部分商家违规向未成年人售卖香烟、部分宾馆接纳未成年人入住未严格落实登记询问制度等问题，办理涉未公益诉讼案件</w:t>
      </w:r>
      <w:r>
        <w:t>4</w:t>
      </w:r>
      <w:r>
        <w:t>件，发出检察建议</w:t>
      </w:r>
      <w:r>
        <w:t>2</w:t>
      </w:r>
      <w:r>
        <w:t>份，相关部门均回复整改。全力维护军人军属合法权益，针对现役军人张某家庭长期未悬挂光荣牌、未收到义务兵家庭优待金等情况，该院依法向有关行政机关发出诉前检察建议，推动解决跨辖区优待金发放事宜，督促行政机关开展排查，及时悬挂光荣牌，并依法发放义务兵家庭优待金</w:t>
      </w:r>
      <w:r>
        <w:t>2.63</w:t>
      </w:r>
      <w:r>
        <w:t>万元。全力维护老年人合法权益，针对全县部分养老机构</w:t>
      </w:r>
      <w:r>
        <w:rPr>
          <w:rFonts w:hint="eastAsia"/>
        </w:rPr>
        <w:t>存在的食品安全隐患问题开展立案调查，通过制发检察建议督促相关部门对存在问题进行彻底整改，为全县养老机构</w:t>
      </w:r>
      <w:r>
        <w:t>194</w:t>
      </w:r>
      <w:r>
        <w:t>名托养老人的健康饮食吹响了</w:t>
      </w:r>
      <w:r>
        <w:t>“</w:t>
      </w:r>
      <w:r>
        <w:t>安全哨</w:t>
      </w:r>
      <w:r>
        <w:t>”</w:t>
      </w:r>
      <w:r>
        <w:t>。</w:t>
      </w:r>
    </w:p>
    <w:p w:rsidR="00B6470F" w:rsidRDefault="00B6470F" w:rsidP="00B6470F">
      <w:pPr>
        <w:ind w:firstLineChars="200" w:firstLine="420"/>
        <w:jc w:val="left"/>
      </w:pPr>
      <w:r>
        <w:rPr>
          <w:rFonts w:hint="eastAsia"/>
        </w:rPr>
        <w:t>在提升质效、创建特色亮点品牌中有新成效。将办好案、办精品案作为价值追求，该院法警大队配合办理的焦作市某公司违规排水污染环境公益诉讼案执警案例，获评全省检察机关司法警察“精品执警案例”；技术部门配合办理的詹店镇某村向人民胜利渠直接排放污水公益诉讼案被评为“全省检察机关检察技术支持公益诉讼优秀案例”。注重发挥检察文化凝心、固本、铸魂功能，该院立足公益诉讼检察办案实际及武陟是全国唯一的“中国黄河文化之乡”的地域文化特色，将检察业务与武陟深厚的法治文化、历史文化、地域文化、创新文化深度融合，培育选树的“黄沁涛声”检察文化品牌获评全市检察机关“优秀检察文化品牌”。（通讯员：邝伟、赵超平</w:t>
      </w:r>
      <w:r>
        <w:t xml:space="preserve"> </w:t>
      </w:r>
      <w:r>
        <w:t>）</w:t>
      </w:r>
    </w:p>
    <w:p w:rsidR="00B6470F" w:rsidRDefault="00B6470F" w:rsidP="00B6470F">
      <w:pPr>
        <w:ind w:firstLineChars="200" w:firstLine="420"/>
        <w:jc w:val="right"/>
      </w:pPr>
      <w:r>
        <w:rPr>
          <w:rFonts w:hint="eastAsia"/>
        </w:rPr>
        <w:t>大象网</w:t>
      </w:r>
      <w:r>
        <w:rPr>
          <w:rFonts w:hint="eastAsia"/>
        </w:rPr>
        <w:t>2023-08-08</w:t>
      </w:r>
    </w:p>
    <w:p w:rsidR="00B6470F" w:rsidRDefault="00B6470F" w:rsidP="00241A12">
      <w:pPr>
        <w:sectPr w:rsidR="00B6470F" w:rsidSect="00241A12">
          <w:type w:val="continuous"/>
          <w:pgSz w:w="11906" w:h="16838"/>
          <w:pgMar w:top="1644" w:right="1236" w:bottom="1418" w:left="1814" w:header="851" w:footer="907" w:gutter="0"/>
          <w:pgNumType w:start="1"/>
          <w:cols w:space="720"/>
          <w:docGrid w:type="lines" w:linePitch="341" w:charSpace="2373"/>
        </w:sectPr>
      </w:pPr>
    </w:p>
    <w:p w:rsidR="001F261C" w:rsidRDefault="001F261C"/>
    <w:sectPr w:rsidR="001F261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470F"/>
    <w:rsid w:val="001F261C"/>
    <w:rsid w:val="00B647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647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647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1172</Characters>
  <Application>Microsoft Office Word</Application>
  <DocSecurity>0</DocSecurity>
  <Lines>9</Lines>
  <Paragraphs>2</Paragraphs>
  <ScaleCrop>false</ScaleCrop>
  <Company>Microsoft</Company>
  <LinksUpToDate>false</LinksUpToDate>
  <CharactersWithSpaces>1375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2023-08-19T02:47:00Z</dcterms:created>
</cp:coreProperties>
</file>