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425" w:rsidRDefault="00BB0425" w:rsidP="00126A0C">
      <w:pPr>
        <w:pStyle w:val="1"/>
      </w:pPr>
      <w:r w:rsidRPr="00126A0C">
        <w:rPr>
          <w:rFonts w:hint="eastAsia"/>
        </w:rPr>
        <w:t>郑州市郑东新区探索实践托育服务监管新模式</w:t>
      </w:r>
      <w:r w:rsidRPr="00126A0C">
        <w:t xml:space="preserve"> 让婴幼儿家庭</w:t>
      </w:r>
      <w:r w:rsidRPr="00126A0C">
        <w:t>“</w:t>
      </w:r>
      <w:r w:rsidRPr="00126A0C">
        <w:t>放心送、安心托</w:t>
      </w:r>
      <w:r w:rsidRPr="00126A0C">
        <w:t>”</w:t>
      </w:r>
    </w:p>
    <w:p w:rsidR="00BB0425" w:rsidRDefault="00BB0425" w:rsidP="00BB0425">
      <w:pPr>
        <w:ind w:firstLineChars="200" w:firstLine="420"/>
      </w:pPr>
      <w:r>
        <w:rPr>
          <w:rFonts w:hint="eastAsia"/>
        </w:rPr>
        <w:t>记者从郑东新区社会事业局了解到，为规范托育服务市场秩序，促进托育服务行业持续健康发展，郑东新区持续推进托育服务领域信用体系建设，联合相关部门严格监管和主动服务，加强托育服务机构监督管理，不断提高托育机构服务能力和服务水平，推动郑东新区托育服务行业更好发展，让婴幼儿家庭“放心送、安心托”。</w:t>
      </w:r>
    </w:p>
    <w:p w:rsidR="00BB0425" w:rsidRDefault="00BB0425" w:rsidP="00BB0425">
      <w:pPr>
        <w:ind w:firstLineChars="200" w:firstLine="420"/>
      </w:pPr>
      <w:r>
        <w:rPr>
          <w:rFonts w:hint="eastAsia"/>
        </w:rPr>
        <w:t>郑东新区社会事业局联系市场监管局、应急管理局、公安局、建设局、消防救援大队建立事务互动、信息互通、配合紧密的工作制度，定期组织对辖区内托育机构实施联合执法检查，聚焦消防安全、食品安全、建筑安全、卫生保健、人员管理等重点环节，开展安全防护专项整治行动，建立风险隐患和整改责任“两个清单”，对发现的问题依法处理，对重大隐患实施跟踪督办。</w:t>
      </w:r>
    </w:p>
    <w:p w:rsidR="00BB0425" w:rsidRDefault="00BB0425" w:rsidP="00BB0425">
      <w:pPr>
        <w:ind w:firstLineChars="200" w:firstLine="420"/>
      </w:pPr>
      <w:r>
        <w:rPr>
          <w:rFonts w:hint="eastAsia"/>
        </w:rPr>
        <w:t>郑东新区建立公平公正公开的信用评价机制，让托育服务机构对自身的优势明明白白，对存在的短板清清楚楚，推动机构努力完善不足，切实提升整体服务质量。首先明确评价对象，对在有关部门注册登记且单独设立的托育服务机构全部纳入评价范围，目标对象全覆盖；其次明确评价内容，按照《郑州市托育机构质量评估实施办法（试行）》，将托育服务机构场地设施、人员管理、保育管理、健康管理、安全管理、收托管理及监督管理等方面的信息均纳入信用信息，管理领域全覆盖；再次明确评价方法，通过点面结合的方式，依据相关部门日常监管情况和现场检查情况，按照评价指标要求进行相应扣分与加分，最终确定评价分数，实现对托育机构客观、全面评价。</w:t>
      </w:r>
    </w:p>
    <w:p w:rsidR="00BB0425" w:rsidRDefault="00BB0425" w:rsidP="00BB0425">
      <w:pPr>
        <w:ind w:firstLineChars="200" w:firstLine="420"/>
      </w:pPr>
      <w:r>
        <w:rPr>
          <w:rFonts w:hint="eastAsia"/>
        </w:rPr>
        <w:t>据了解，郑东新区托育服务机构信用评价周期为一年，评价结果反映该机构上一年度的信用状况。信用评价以评价分值划分为“三星”“二星”“一星”“合格”“不合格”五个等级，信用等级的高低直接体现托育机构服务品质的高下，并作为托育服务机构分级监管的依据，对“三星”“二星”级托育服务机构降低监管频次，对“一星”“合格”级托育服务机构正常监管，将“不合格”级托育服务机构列为重点监管对象，增加监管频次，加强不定期现场检查督查。</w:t>
      </w:r>
    </w:p>
    <w:p w:rsidR="00BB0425" w:rsidRDefault="00BB0425" w:rsidP="00BB0425">
      <w:pPr>
        <w:ind w:firstLineChars="200" w:firstLine="420"/>
      </w:pPr>
      <w:r>
        <w:rPr>
          <w:rFonts w:hint="eastAsia"/>
        </w:rPr>
        <w:t>工作中，郑东新区为不同信用等级的托育服务机构提供差异化的服务，促进整个托育服务行业健康发展。政策方面支持激励先进，为星级的托育服务机构在财政性资金和项目支持方面提供政策倾斜，在各级选优评先时予以优先推荐。业务指导方面提质中游，对合格的托育服务机构，加大业务指导力度，帮助机构补齐短板弱项。信用约束方面督促后进，对不合格的托育服务机构，机构法人需签订《信用承诺书》，对失信主体进行约谈，并停业整顿，待整改并经评估达到“合格”结果后方可继续招生经营。</w:t>
      </w:r>
    </w:p>
    <w:p w:rsidR="00BB0425" w:rsidRDefault="00BB0425" w:rsidP="00126A0C">
      <w:pPr>
        <w:jc w:val="right"/>
      </w:pPr>
      <w:r w:rsidRPr="00126A0C">
        <w:rPr>
          <w:rFonts w:hint="eastAsia"/>
        </w:rPr>
        <w:t>郑州日报</w:t>
      </w:r>
      <w:r>
        <w:rPr>
          <w:rFonts w:hint="eastAsia"/>
        </w:rPr>
        <w:t>2023-8-22</w:t>
      </w:r>
    </w:p>
    <w:p w:rsidR="00BB0425" w:rsidRDefault="00BB0425" w:rsidP="00A429EC">
      <w:pPr>
        <w:sectPr w:rsidR="00BB0425" w:rsidSect="00A429EC">
          <w:type w:val="continuous"/>
          <w:pgSz w:w="11906" w:h="16838"/>
          <w:pgMar w:top="1644" w:right="1236" w:bottom="1418" w:left="1814" w:header="851" w:footer="907" w:gutter="0"/>
          <w:pgNumType w:start="1"/>
          <w:cols w:space="720"/>
          <w:docGrid w:type="lines" w:linePitch="341" w:charSpace="2373"/>
        </w:sectPr>
      </w:pPr>
    </w:p>
    <w:p w:rsidR="00F1499E" w:rsidRDefault="00F1499E"/>
    <w:sectPr w:rsidR="00F149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0425"/>
    <w:rsid w:val="00BB0425"/>
    <w:rsid w:val="00F149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04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04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930</Characters>
  <Application>Microsoft Office Word</Application>
  <DocSecurity>0</DocSecurity>
  <Lines>7</Lines>
  <Paragraphs>2</Paragraphs>
  <ScaleCrop>false</ScaleCrop>
  <Company>Microsoft</Company>
  <LinksUpToDate>false</LinksUpToDate>
  <CharactersWithSpaces>1091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2023-08-29T01:52:00Z</dcterms:created>
</cp:coreProperties>
</file>