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E8" w:rsidRDefault="005E39E8" w:rsidP="00FE109F">
      <w:pPr>
        <w:pStyle w:val="1"/>
        <w:spacing w:line="245" w:lineRule="auto"/>
      </w:pPr>
      <w:r w:rsidRPr="002C3117">
        <w:rPr>
          <w:rFonts w:hint="eastAsia"/>
        </w:rPr>
        <w:t>助力优化法治化营商环境！中山市司法局“四聚焦”提升公证法律服务水平</w:t>
      </w:r>
    </w:p>
    <w:p w:rsidR="005E39E8" w:rsidRDefault="005E39E8" w:rsidP="005E39E8">
      <w:pPr>
        <w:spacing w:line="245" w:lineRule="auto"/>
        <w:ind w:firstLineChars="200" w:firstLine="420"/>
      </w:pPr>
      <w:r>
        <w:rPr>
          <w:rFonts w:hint="eastAsia"/>
        </w:rPr>
        <w:t>今年以来，中山市司法局将优化法治化营商环境和民生实事办理作为公证法律服务的重中之重，充分发挥公证机构帮助企业防范风险、预防和减少矛盾纠纷、维护群众权益等方面的职能优势，不断创新公证服务方式惠企便民，延伸涉外公证服务，助推法治化营商环境持续优化。</w:t>
      </w:r>
    </w:p>
    <w:p w:rsidR="005E39E8" w:rsidRDefault="005E39E8" w:rsidP="005E39E8">
      <w:pPr>
        <w:spacing w:line="245" w:lineRule="auto"/>
        <w:ind w:firstLineChars="200" w:firstLine="420"/>
      </w:pPr>
      <w:r>
        <w:rPr>
          <w:rFonts w:hint="eastAsia"/>
        </w:rPr>
        <w:t>聚焦开放</w:t>
      </w:r>
      <w:r>
        <w:t xml:space="preserve"> </w:t>
      </w:r>
      <w:r>
        <w:t>优化涉外公证法律服务</w:t>
      </w:r>
    </w:p>
    <w:p w:rsidR="005E39E8" w:rsidRDefault="005E39E8" w:rsidP="005E39E8">
      <w:pPr>
        <w:spacing w:line="245" w:lineRule="auto"/>
        <w:ind w:firstLineChars="200" w:firstLine="420"/>
      </w:pPr>
      <w:r>
        <w:rPr>
          <w:rFonts w:hint="eastAsia"/>
        </w:rPr>
        <w:t>随着疫情防控措施不断优化，中外人员往来恢复正常。全市</w:t>
      </w:r>
      <w:r>
        <w:t>6</w:t>
      </w:r>
      <w:r>
        <w:t>家公证处开通涉外公证</w:t>
      </w:r>
      <w:r>
        <w:t>“</w:t>
      </w:r>
      <w:r>
        <w:t>容缺受理</w:t>
      </w:r>
      <w:r>
        <w:t>”“</w:t>
      </w:r>
      <w:r>
        <w:t>急案优办</w:t>
      </w:r>
      <w:r>
        <w:t>”“</w:t>
      </w:r>
      <w:r>
        <w:t>代办服务</w:t>
      </w:r>
      <w:r>
        <w:t>”</w:t>
      </w:r>
      <w:r>
        <w:t>等绿色通道，精简公证事项办理材料清单，实行学历证、学位证、驾驶证等多项证照</w:t>
      </w:r>
      <w:r>
        <w:t>“</w:t>
      </w:r>
      <w:r>
        <w:t>跨省通办</w:t>
      </w:r>
      <w:r>
        <w:t>”</w:t>
      </w:r>
      <w:r>
        <w:t>。</w:t>
      </w:r>
      <w:r>
        <w:t>6</w:t>
      </w:r>
      <w:r>
        <w:t>月，石岐、香山两家公证处取得开展海外远程视频公证资格。不断加强信息化、智能化基础设施建设，推行</w:t>
      </w:r>
      <w:r>
        <w:t>47</w:t>
      </w:r>
      <w:r>
        <w:t>项公证事项</w:t>
      </w:r>
      <w:r>
        <w:t>“</w:t>
      </w:r>
      <w:r>
        <w:t>最多跑一次</w:t>
      </w:r>
      <w:r>
        <w:t>”</w:t>
      </w:r>
      <w:r>
        <w:t>，实现</w:t>
      </w:r>
      <w:r>
        <w:t>42</w:t>
      </w:r>
      <w:r>
        <w:t>项公证事项申请、受理、审核、缴费、出证、送达全流程在线办理，提供代送翻译、代办认证一体化服务。加强与香港大湾区执业律师、澳门中国委托公证人沟通交流，建立常态化联络机制，不断深化</w:t>
      </w:r>
      <w:r>
        <w:rPr>
          <w:rFonts w:hint="eastAsia"/>
        </w:rPr>
        <w:t>粤港澳大湾区公证法律服务。</w:t>
      </w:r>
      <w:r>
        <w:t>1—7</w:t>
      </w:r>
      <w:r>
        <w:t>月，全市公证机构已办理各类涉外公证</w:t>
      </w:r>
      <w:r>
        <w:t>7285</w:t>
      </w:r>
      <w:r>
        <w:t>宗。</w:t>
      </w:r>
    </w:p>
    <w:p w:rsidR="005E39E8" w:rsidRDefault="005E39E8" w:rsidP="005E39E8">
      <w:pPr>
        <w:spacing w:line="245" w:lineRule="auto"/>
        <w:ind w:firstLineChars="200" w:firstLine="420"/>
      </w:pPr>
      <w:r>
        <w:rPr>
          <w:rFonts w:hint="eastAsia"/>
        </w:rPr>
        <w:t>聚焦惠企</w:t>
      </w:r>
      <w:r>
        <w:t xml:space="preserve"> </w:t>
      </w:r>
      <w:r>
        <w:t>优化法治化营商环境</w:t>
      </w:r>
    </w:p>
    <w:p w:rsidR="005E39E8" w:rsidRDefault="005E39E8" w:rsidP="005E39E8">
      <w:pPr>
        <w:spacing w:line="245" w:lineRule="auto"/>
        <w:ind w:firstLineChars="200" w:firstLine="420"/>
      </w:pPr>
      <w:r>
        <w:rPr>
          <w:rFonts w:hint="eastAsia"/>
        </w:rPr>
        <w:t>锚定高质量发展目标，持续升级公证服务，为企业减免三项费用、开通四条绿色通道、设置五项定制服务，搭建通畅便捷交流平台、沟通机制和服务体系，深入探究企业服务需求，提供个性化、定制式、全打包“一站式直通车”专项公证法律服务，“一竿子到底”高效服务企业。推出惠企利企“新十条”，梳理扩充针对企业的公证服务内容，为企业经营发展、转型升级、人才培养、对外商务贸易、纠纷预防解决等环节提供全周期、全链条、全方位的公证服务，助力企业提高综合竞争力，推进全市经济健康高速发展。</w:t>
      </w:r>
      <w:r>
        <w:t>1—7</w:t>
      </w:r>
      <w:r>
        <w:t>月，全市公证机构为企业办证</w:t>
      </w:r>
      <w:r>
        <w:t>1401</w:t>
      </w:r>
      <w:r>
        <w:t>宗，服务企</w:t>
      </w:r>
      <w:r>
        <w:rPr>
          <w:rFonts w:hint="eastAsia"/>
        </w:rPr>
        <w:t>业</w:t>
      </w:r>
      <w:r>
        <w:t>498</w:t>
      </w:r>
      <w:r>
        <w:t>家。</w:t>
      </w:r>
    </w:p>
    <w:p w:rsidR="005E39E8" w:rsidRDefault="005E39E8" w:rsidP="005E39E8">
      <w:pPr>
        <w:spacing w:line="245" w:lineRule="auto"/>
        <w:ind w:firstLineChars="200" w:firstLine="420"/>
      </w:pPr>
      <w:r>
        <w:rPr>
          <w:rFonts w:hint="eastAsia"/>
        </w:rPr>
        <w:t>聚焦创新</w:t>
      </w:r>
      <w:r>
        <w:t xml:space="preserve"> </w:t>
      </w:r>
      <w:r>
        <w:t>优化知识产权保护体系</w:t>
      </w:r>
    </w:p>
    <w:p w:rsidR="005E39E8" w:rsidRDefault="005E39E8" w:rsidP="005E39E8">
      <w:pPr>
        <w:spacing w:line="245" w:lineRule="auto"/>
        <w:ind w:firstLineChars="200" w:firstLine="420"/>
      </w:pPr>
      <w:r>
        <w:rPr>
          <w:rFonts w:hint="eastAsia"/>
        </w:rPr>
        <w:t>积极推广应用“区块链</w:t>
      </w:r>
      <w:r>
        <w:t>+</w:t>
      </w:r>
      <w:r>
        <w:t>公证</w:t>
      </w:r>
      <w:r>
        <w:t>”</w:t>
      </w:r>
      <w:r>
        <w:t>电子存证技术，引导企业及时运用</w:t>
      </w:r>
      <w:r>
        <w:t>“</w:t>
      </w:r>
      <w:r>
        <w:t>中山智慧存证</w:t>
      </w:r>
      <w:r>
        <w:t>”</w:t>
      </w:r>
      <w:r>
        <w:t>电子存证平台对侵权行为和事实等进行保全，为维护合法权益保留有力证据。与市市场监督局、各镇街市监分局及知识产权快速维权中心达成点、线、面合作联动，线上线下共同助力知识产权创新成果保护工作，其中桂山公证处先行先试，在坦洲镇快速维权中心设立知识产权公证服务点。成功举办保护知识产权赋能企业高质量发展主题沙龙活动，积极推进构建全市知识产权保护大环境，探索知识产权保护工作创新模式。</w:t>
      </w:r>
      <w:r>
        <w:t>1—7</w:t>
      </w:r>
      <w:r>
        <w:t>月，全市公证机构办理知识产权类公证</w:t>
      </w:r>
      <w:r>
        <w:t>658</w:t>
      </w:r>
      <w:r>
        <w:t>宗，做到知识产权</w:t>
      </w:r>
      <w:r>
        <w:rPr>
          <w:rFonts w:hint="eastAsia"/>
        </w:rPr>
        <w:t>公证服务“线上跑”、数据“链上存”，充分发挥公证在知识产权保护、维权领域的服务作用。</w:t>
      </w:r>
    </w:p>
    <w:p w:rsidR="005E39E8" w:rsidRDefault="005E39E8" w:rsidP="005E39E8">
      <w:pPr>
        <w:spacing w:line="245" w:lineRule="auto"/>
        <w:ind w:firstLineChars="200" w:firstLine="420"/>
      </w:pPr>
      <w:r>
        <w:rPr>
          <w:rFonts w:hint="eastAsia"/>
        </w:rPr>
        <w:t>聚焦民生</w:t>
      </w:r>
      <w:r>
        <w:t xml:space="preserve"> </w:t>
      </w:r>
      <w:r>
        <w:t>优化财产流转继承流程</w:t>
      </w:r>
    </w:p>
    <w:p w:rsidR="005E39E8" w:rsidRDefault="005E39E8" w:rsidP="005E39E8">
      <w:pPr>
        <w:spacing w:line="245" w:lineRule="auto"/>
        <w:ind w:firstLineChars="200" w:firstLine="420"/>
      </w:pPr>
      <w:r>
        <w:t>5</w:t>
      </w:r>
      <w:r>
        <w:t>家参公公证处与市不动产登记中心加强协同联动，全面升级不动产继承工作</w:t>
      </w:r>
      <w:r>
        <w:t>+</w:t>
      </w:r>
      <w:r>
        <w:t>登记</w:t>
      </w:r>
      <w:r>
        <w:t>“</w:t>
      </w:r>
      <w:r>
        <w:t>一站式</w:t>
      </w:r>
      <w:r>
        <w:t>”</w:t>
      </w:r>
      <w:r>
        <w:t>服务模式，提升群众法治获得感。</w:t>
      </w:r>
      <w:r>
        <w:t>1—7</w:t>
      </w:r>
      <w:r>
        <w:t>月，免费办理不动产继承法律意见书</w:t>
      </w:r>
      <w:r>
        <w:t>2207</w:t>
      </w:r>
      <w:r>
        <w:t>宗。创新村民股权继承业务模式，以古镇镇曹三村作为试点，在股权继承办理中提供</w:t>
      </w:r>
      <w:r>
        <w:t>“</w:t>
      </w:r>
      <w:r>
        <w:t>渗透式</w:t>
      </w:r>
      <w:r>
        <w:t>”</w:t>
      </w:r>
      <w:r>
        <w:t>公证服务，建立股权继承专项服务小组，开展专场法律讲座进行专业法律指导，提供定期驻村</w:t>
      </w:r>
      <w:r>
        <w:t>“</w:t>
      </w:r>
      <w:r>
        <w:t>三个马上</w:t>
      </w:r>
      <w:r>
        <w:t>”</w:t>
      </w:r>
      <w:r>
        <w:t>一站式服务，以</w:t>
      </w:r>
      <w:r>
        <w:t>“</w:t>
      </w:r>
      <w:r>
        <w:t>零证明</w:t>
      </w:r>
      <w:r>
        <w:t>”</w:t>
      </w:r>
      <w:r>
        <w:t>为核心服务机制，为批量村民股权继承业务打造新示范样本。截至目前，全市已累计开展股权继承办理专场</w:t>
      </w:r>
      <w:r>
        <w:t>20</w:t>
      </w:r>
      <w:r>
        <w:t>多场，派驻公证人员</w:t>
      </w:r>
      <w:r>
        <w:t>240</w:t>
      </w:r>
      <w:r>
        <w:t>人次，为</w:t>
      </w:r>
      <w:r>
        <w:t>1000</w:t>
      </w:r>
      <w:r>
        <w:t>余户家庭</w:t>
      </w:r>
      <w:r>
        <w:rPr>
          <w:rFonts w:hint="eastAsia"/>
        </w:rPr>
        <w:t>办理</w:t>
      </w:r>
      <w:r>
        <w:t>1500</w:t>
      </w:r>
      <w:r>
        <w:t>多宗股权继承公证，服务群众达</w:t>
      </w:r>
      <w:r>
        <w:t>4000</w:t>
      </w:r>
      <w:r>
        <w:t>多人。</w:t>
      </w:r>
    </w:p>
    <w:p w:rsidR="005E39E8" w:rsidRDefault="005E39E8" w:rsidP="00FE109F">
      <w:pPr>
        <w:spacing w:line="245" w:lineRule="auto"/>
        <w:ind w:firstLine="420"/>
        <w:jc w:val="right"/>
      </w:pPr>
      <w:r w:rsidRPr="002C3117">
        <w:rPr>
          <w:rFonts w:hint="eastAsia"/>
        </w:rPr>
        <w:t>中山市司法局</w:t>
      </w:r>
      <w:r>
        <w:rPr>
          <w:rFonts w:hint="eastAsia"/>
        </w:rPr>
        <w:t>2023-8-11</w:t>
      </w:r>
    </w:p>
    <w:p w:rsidR="005E39E8" w:rsidRDefault="005E39E8" w:rsidP="00CB368D">
      <w:pPr>
        <w:sectPr w:rsidR="005E39E8" w:rsidSect="00CB368D">
          <w:type w:val="continuous"/>
          <w:pgSz w:w="11906" w:h="16838"/>
          <w:pgMar w:top="1644" w:right="1236" w:bottom="1418" w:left="1814" w:header="851" w:footer="907" w:gutter="0"/>
          <w:pgNumType w:start="1"/>
          <w:cols w:space="720"/>
          <w:docGrid w:type="lines" w:linePitch="341" w:charSpace="2373"/>
        </w:sectPr>
      </w:pPr>
    </w:p>
    <w:p w:rsidR="00B55EC9" w:rsidRDefault="00B55EC9"/>
    <w:sectPr w:rsidR="00B55E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9E8"/>
    <w:rsid w:val="005E39E8"/>
    <w:rsid w:val="00B55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39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39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2023-08-19T04:13:00Z</dcterms:created>
</cp:coreProperties>
</file>