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89" w:rsidRPr="008760A2" w:rsidRDefault="00263089" w:rsidP="00044467">
      <w:pPr>
        <w:pStyle w:val="1"/>
        <w:spacing w:line="245" w:lineRule="auto"/>
      </w:pPr>
      <w:r w:rsidRPr="008760A2">
        <w:rPr>
          <w:rFonts w:hint="eastAsia"/>
        </w:rPr>
        <w:t>重庆渝中推进国际消费先行示范</w:t>
      </w:r>
    </w:p>
    <w:p w:rsidR="00263089" w:rsidRDefault="00263089" w:rsidP="00263089">
      <w:pPr>
        <w:spacing w:line="245" w:lineRule="auto"/>
        <w:ind w:firstLineChars="200" w:firstLine="420"/>
        <w:jc w:val="left"/>
      </w:pPr>
      <w:r>
        <w:rPr>
          <w:rFonts w:hint="eastAsia"/>
        </w:rPr>
        <w:t>十大创新引领项目登陆</w:t>
      </w:r>
    </w:p>
    <w:p w:rsidR="00263089" w:rsidRDefault="00263089" w:rsidP="00263089">
      <w:pPr>
        <w:spacing w:line="245" w:lineRule="auto"/>
        <w:ind w:firstLineChars="200" w:firstLine="420"/>
        <w:jc w:val="left"/>
      </w:pPr>
      <w:r>
        <w:rPr>
          <w:rFonts w:hint="eastAsia"/>
        </w:rPr>
        <w:t>重庆渝中推进国际消费先行示范</w:t>
      </w:r>
    </w:p>
    <w:p w:rsidR="00263089" w:rsidRDefault="00263089" w:rsidP="00263089">
      <w:pPr>
        <w:spacing w:line="245" w:lineRule="auto"/>
        <w:ind w:firstLineChars="200" w:firstLine="420"/>
        <w:jc w:val="left"/>
      </w:pPr>
      <w:r>
        <w:rPr>
          <w:rFonts w:hint="eastAsia"/>
        </w:rPr>
        <w:t>□</w:t>
      </w:r>
      <w:r>
        <w:t xml:space="preserve"> </w:t>
      </w:r>
      <w:r>
        <w:t>本报记者</w:t>
      </w:r>
      <w:r>
        <w:t xml:space="preserve"> </w:t>
      </w:r>
      <w:r>
        <w:t>俞</w:t>
      </w:r>
      <w:r>
        <w:t xml:space="preserve">  </w:t>
      </w:r>
      <w:r>
        <w:t>芳</w:t>
      </w:r>
    </w:p>
    <w:p w:rsidR="00263089" w:rsidRDefault="00263089" w:rsidP="00263089">
      <w:pPr>
        <w:spacing w:line="245" w:lineRule="auto"/>
        <w:ind w:firstLineChars="200" w:firstLine="420"/>
        <w:jc w:val="left"/>
      </w:pPr>
      <w:r>
        <w:rPr>
          <w:rFonts w:hint="eastAsia"/>
        </w:rPr>
        <w:t>时值重庆培育国际消费中心城市两周年，</w:t>
      </w:r>
      <w:r>
        <w:t>8</w:t>
      </w:r>
      <w:r>
        <w:t>月</w:t>
      </w:r>
      <w:r>
        <w:t>15</w:t>
      </w:r>
      <w:r>
        <w:t>日，在重庆市渝中区培育建设国际消费中心城市核心区工作推进会上，铝王众隆电解铜、中亿国富大宗贸易、泽森科技华为终端、奥特乐新零售区域总部等涉及总部经济、园区经济、消费载体、新零售的十大项目在渝中区集中签约，助力渝中区加快打造极具辨识度的国际消费中心城市核心区。</w:t>
      </w:r>
    </w:p>
    <w:p w:rsidR="00263089" w:rsidRDefault="00263089" w:rsidP="00263089">
      <w:pPr>
        <w:spacing w:line="245" w:lineRule="auto"/>
        <w:ind w:firstLineChars="200" w:firstLine="420"/>
        <w:jc w:val="left"/>
      </w:pPr>
      <w:r>
        <w:rPr>
          <w:rFonts w:hint="eastAsia"/>
        </w:rPr>
        <w:t>据悉，</w:t>
      </w:r>
      <w:r>
        <w:t>7</w:t>
      </w:r>
      <w:r>
        <w:t>月，商务部在渝中区举办了国际消费中心城市培育建设二季度座谈会，渝中区与上海市静安区作为全国仅有的两个区县代表，在大会上作经验汇报交流。</w:t>
      </w:r>
    </w:p>
    <w:p w:rsidR="00263089" w:rsidRDefault="00263089" w:rsidP="00263089">
      <w:pPr>
        <w:spacing w:line="245" w:lineRule="auto"/>
        <w:ind w:firstLineChars="200" w:firstLine="420"/>
        <w:jc w:val="left"/>
      </w:pPr>
      <w:r>
        <w:rPr>
          <w:rFonts w:hint="eastAsia"/>
        </w:rPr>
        <w:t>渝中区委书记黄茂军介绍，渝中区是重庆唯一的全域城区，是领跑全市的商贸大区、商贸强区，消费载体优质、消费环境一流、消费市场广阔。两年来，渝中聚焦“国际”、紧扣“消费”、突出“中心”，聚四海之气、借八方之力，纵深建设全球消费的先行地、策源地、集聚地，全区经济密度</w:t>
      </w:r>
      <w:r>
        <w:t>77.7</w:t>
      </w:r>
      <w:r>
        <w:t>亿元</w:t>
      </w:r>
      <w:r>
        <w:t>/</w:t>
      </w:r>
      <w:r>
        <w:t>平方公里、楼均产出</w:t>
      </w:r>
      <w:r>
        <w:t>4.17</w:t>
      </w:r>
      <w:r>
        <w:t>亿元，均稳居全市第一。上半年，渝中地区生产总值</w:t>
      </w:r>
      <w:r>
        <w:t>765.9</w:t>
      </w:r>
      <w:r>
        <w:t>亿元，社会消费品零售总额</w:t>
      </w:r>
      <w:r>
        <w:t>645.7</w:t>
      </w:r>
      <w:r>
        <w:t>亿元、继续保持全市第一。</w:t>
      </w:r>
    </w:p>
    <w:p w:rsidR="00263089" w:rsidRDefault="00263089" w:rsidP="00263089">
      <w:pPr>
        <w:spacing w:line="245" w:lineRule="auto"/>
        <w:ind w:firstLineChars="200" w:firstLine="420"/>
        <w:jc w:val="left"/>
      </w:pPr>
      <w:r>
        <w:rPr>
          <w:rFonts w:hint="eastAsia"/>
        </w:rPr>
        <w:t>重庆市商务委副主任彭和良表示，渝中区用不到全市万分之三的幅员面积创造了全市近十分之一的社会消费品零售总额，外贸进出口增长</w:t>
      </w:r>
      <w:r>
        <w:t>11.5%</w:t>
      </w:r>
      <w:r>
        <w:t>，世界</w:t>
      </w:r>
      <w:r>
        <w:t>500</w:t>
      </w:r>
      <w:r>
        <w:t>强落地企业占全市</w:t>
      </w:r>
      <w:r>
        <w:t>“</w:t>
      </w:r>
      <w:r>
        <w:t>半壁江山</w:t>
      </w:r>
      <w:r>
        <w:t>”</w:t>
      </w:r>
      <w:r>
        <w:t>。对标国际一流建设国际消费中心城市核心区，渝中区聚焦重点创新突破，先行先试成效明显。渝中区将持续推动品质化扩容，着力打造世界级消费新地标；继续引育优质消费资源，强力打造品牌集聚新高地；接续突出特色化发展，聚力打造特色消费新场景；加快推动一体化创新，合力打造国际消费新名片。</w:t>
      </w:r>
    </w:p>
    <w:p w:rsidR="00263089" w:rsidRDefault="00263089" w:rsidP="00263089">
      <w:pPr>
        <w:spacing w:line="245" w:lineRule="auto"/>
        <w:ind w:firstLineChars="200" w:firstLine="420"/>
        <w:jc w:val="left"/>
      </w:pPr>
      <w:r>
        <w:rPr>
          <w:rFonts w:hint="eastAsia"/>
        </w:rPr>
        <w:t>将呈现“天上的街市”——</w:t>
      </w:r>
    </w:p>
    <w:p w:rsidR="00263089" w:rsidRDefault="00263089" w:rsidP="00263089">
      <w:pPr>
        <w:spacing w:line="245" w:lineRule="auto"/>
        <w:ind w:firstLineChars="200" w:firstLine="420"/>
        <w:jc w:val="left"/>
      </w:pPr>
      <w:r>
        <w:rPr>
          <w:rFonts w:hint="eastAsia"/>
        </w:rPr>
        <w:t>全面提升现代化消费载体辨识度</w:t>
      </w:r>
    </w:p>
    <w:p w:rsidR="00263089" w:rsidRDefault="00263089" w:rsidP="00263089">
      <w:pPr>
        <w:spacing w:line="245" w:lineRule="auto"/>
        <w:ind w:firstLineChars="200" w:firstLine="420"/>
        <w:jc w:val="left"/>
      </w:pPr>
      <w:r>
        <w:rPr>
          <w:rFonts w:hint="eastAsia"/>
        </w:rPr>
        <w:t>“构建功能完善、品质高端、层级分明的国际消费中心城市核心区空间格局，渝中区统筹规划商业功能布局，聚焦商圈、商街、商场、商店、场景等载体单元，加快推进更新改造。”黄茂军表示。</w:t>
      </w:r>
    </w:p>
    <w:p w:rsidR="00263089" w:rsidRDefault="00263089" w:rsidP="00263089">
      <w:pPr>
        <w:spacing w:line="245" w:lineRule="auto"/>
        <w:ind w:firstLineChars="200" w:firstLine="420"/>
        <w:jc w:val="left"/>
      </w:pPr>
      <w:r>
        <w:rPr>
          <w:rFonts w:hint="eastAsia"/>
        </w:rPr>
        <w:t>打造世界级商圈，渝中区将对标伦敦、东京和新加坡等地的世界著名商圈，以解放碑—朝天门世界知名商圈为极核，带动时代天街城市地标商圈、化龙桥新兴商圈载体升级、规模升级、品质升级，围绕“三大地标商圈”打造具有全球影响力的世界级商圈。</w:t>
      </w:r>
    </w:p>
    <w:p w:rsidR="00263089" w:rsidRDefault="00263089" w:rsidP="00263089">
      <w:pPr>
        <w:spacing w:line="245" w:lineRule="auto"/>
        <w:ind w:firstLineChars="200" w:firstLine="420"/>
        <w:jc w:val="left"/>
      </w:pPr>
      <w:r>
        <w:rPr>
          <w:rFonts w:hint="eastAsia"/>
        </w:rPr>
        <w:t>打造品质化街区，渝中区将推动消费场景生动融入城市肌理、街巷社区、市民生活，提质打造鹅岭贰厂等文创街区，提档升级十八梯等国家级非遗旅游街区，加快建设三联书店、鲁班文化广场，广泛推介山城巷、戴家巷等特色街巷，形成一批既有颜值、更具气质的商旅文精品街区。</w:t>
      </w:r>
    </w:p>
    <w:p w:rsidR="00263089" w:rsidRDefault="00263089" w:rsidP="00263089">
      <w:pPr>
        <w:spacing w:line="245" w:lineRule="auto"/>
        <w:ind w:firstLineChars="200" w:firstLine="420"/>
        <w:jc w:val="left"/>
      </w:pPr>
      <w:r>
        <w:rPr>
          <w:rFonts w:hint="eastAsia"/>
        </w:rPr>
        <w:t>会上，黄茂军透露：渝中区将加快林立地标性楼宇，呈现“天上的街市”繁华景象。渝中区一边大力引进世界知名运营商共建共营具有渝中区辨识度和重庆标志性的楼宇项目，一边提速开发解放碑新华时尚城，推动重庆来福士等地标升级，陆海国际中心将于</w:t>
      </w:r>
      <w:r>
        <w:t>9</w:t>
      </w:r>
      <w:r>
        <w:t>月底揭幕亮相。</w:t>
      </w:r>
    </w:p>
    <w:p w:rsidR="00263089" w:rsidRDefault="00263089" w:rsidP="00263089">
      <w:pPr>
        <w:spacing w:line="245" w:lineRule="auto"/>
        <w:ind w:firstLineChars="200" w:firstLine="420"/>
        <w:jc w:val="left"/>
      </w:pPr>
      <w:r>
        <w:rPr>
          <w:rFonts w:hint="eastAsia"/>
        </w:rPr>
        <w:t>充分集成“立体山城、光影江城、魅力母城”资源要素，渝中区还将加快建设后街支巷、云端天台、惬意江岸、临崖步道、防空洞穴独具特色的沉浸式消费场景，立足“一街一景、一街一特色”，优化完善</w:t>
      </w:r>
      <w:r>
        <w:t>10</w:t>
      </w:r>
      <w:r>
        <w:t>大潜力后街，扶持打造一批山城味金牌小店，形成更多别具一格的消费场景。</w:t>
      </w:r>
    </w:p>
    <w:p w:rsidR="00263089" w:rsidRDefault="00263089" w:rsidP="00263089">
      <w:pPr>
        <w:spacing w:line="245" w:lineRule="auto"/>
        <w:ind w:firstLineChars="200" w:firstLine="420"/>
        <w:jc w:val="left"/>
      </w:pPr>
      <w:r>
        <w:rPr>
          <w:rFonts w:hint="eastAsia"/>
        </w:rPr>
        <w:t>定标社零总额增</w:t>
      </w:r>
      <w:r>
        <w:t>6.5%</w:t>
      </w:r>
      <w:r>
        <w:t>以上</w:t>
      </w:r>
      <w:r>
        <w:t>——</w:t>
      </w:r>
    </w:p>
    <w:p w:rsidR="00263089" w:rsidRDefault="00263089" w:rsidP="00263089">
      <w:pPr>
        <w:spacing w:line="245" w:lineRule="auto"/>
        <w:ind w:firstLineChars="200" w:firstLine="420"/>
        <w:jc w:val="left"/>
      </w:pPr>
      <w:r>
        <w:rPr>
          <w:rFonts w:hint="eastAsia"/>
        </w:rPr>
        <w:t>全面增强多元化消费供给品牌度</w:t>
      </w:r>
    </w:p>
    <w:p w:rsidR="00263089" w:rsidRDefault="00263089" w:rsidP="00263089">
      <w:pPr>
        <w:spacing w:line="245" w:lineRule="auto"/>
        <w:ind w:firstLineChars="200" w:firstLine="420"/>
        <w:jc w:val="left"/>
      </w:pPr>
      <w:r>
        <w:rPr>
          <w:rFonts w:hint="eastAsia"/>
        </w:rPr>
        <w:t>黄茂军表示，加快构建复合多元的大消费生态格局，将聚焦“购物、旅游、文化、康养、数字”五大消费热点，着力创造多元融合的国际消费供给，力争全年社会消费品零售总额增长</w:t>
      </w:r>
      <w:r>
        <w:t>6.5%</w:t>
      </w:r>
      <w:r>
        <w:t>以上。</w:t>
      </w:r>
    </w:p>
    <w:p w:rsidR="00263089" w:rsidRDefault="00263089" w:rsidP="00263089">
      <w:pPr>
        <w:spacing w:line="245" w:lineRule="auto"/>
        <w:ind w:firstLineChars="200" w:firstLine="420"/>
        <w:jc w:val="left"/>
      </w:pPr>
      <w:r>
        <w:rPr>
          <w:rFonts w:hint="eastAsia"/>
        </w:rPr>
        <w:t>繁荣发展商品消费，渝中区将引进更多国际知名品牌全球、全国和区域中心店、旗舰店、全系列产品店，持续配合办好“爱尚重庆</w:t>
      </w:r>
      <w:r>
        <w:t xml:space="preserve"> </w:t>
      </w:r>
      <w:r>
        <w:t>渝悦消费</w:t>
      </w:r>
      <w:r>
        <w:t>”</w:t>
      </w:r>
      <w:r>
        <w:t>系列主题促消活动，大力开展汽车、电器、珠宝、石油、铜材、铝材等行业消费提振行动。</w:t>
      </w:r>
    </w:p>
    <w:p w:rsidR="00263089" w:rsidRDefault="00263089" w:rsidP="00263089">
      <w:pPr>
        <w:spacing w:line="245" w:lineRule="auto"/>
        <w:ind w:firstLineChars="200" w:firstLine="420"/>
        <w:jc w:val="left"/>
      </w:pPr>
      <w:r>
        <w:rPr>
          <w:rFonts w:hint="eastAsia"/>
        </w:rPr>
        <w:t>扩容发展旅游消费，渝中区要聚焦文化游、山水游、都市游，丰富夜购、夜玩、夜赏、夜养、夜味“五夜”产品，设计推出更多主题线路，提档升级轻轨穿楼、两江游等“网红”景点，持续推升解放碑、洪崖洞、贰厂文创街区等消费热度，更好融入巴蜀文化旅游走廊，擦亮做实国家全域旅游示范区、国家级夜间文旅示范区等金字招牌，加快打造世界知名文化旅游目的地。</w:t>
      </w:r>
    </w:p>
    <w:p w:rsidR="00263089" w:rsidRDefault="00263089" w:rsidP="00263089">
      <w:pPr>
        <w:spacing w:line="245" w:lineRule="auto"/>
        <w:ind w:firstLineChars="200" w:firstLine="420"/>
        <w:jc w:val="left"/>
      </w:pPr>
      <w:r>
        <w:rPr>
          <w:rFonts w:hint="eastAsia"/>
        </w:rPr>
        <w:t>依托</w:t>
      </w:r>
      <w:r>
        <w:t>2</w:t>
      </w:r>
      <w:r>
        <w:t>个国家级文化产业示范基地、</w:t>
      </w:r>
      <w:r>
        <w:t>11</w:t>
      </w:r>
      <w:r>
        <w:t>个市级文化示范产业园，渝中区将加快打造更多文化演艺空间，创作推出一批体现巴渝特色、母城魅力的文艺精品剧目，全面挖潜、发展文化消费。</w:t>
      </w:r>
    </w:p>
    <w:p w:rsidR="00263089" w:rsidRDefault="00263089" w:rsidP="00263089">
      <w:pPr>
        <w:spacing w:line="245" w:lineRule="auto"/>
        <w:ind w:firstLineChars="200" w:firstLine="420"/>
        <w:jc w:val="left"/>
      </w:pPr>
      <w:r>
        <w:rPr>
          <w:rFonts w:hint="eastAsia"/>
        </w:rPr>
        <w:t>结合推进数字重庆建设，创新发展数字消费，渝中区将大力推广智慧商场、智慧超市、智慧餐厅等智能消费场景，聚力打造面向西南地区、东南亚市场的直播电商产业园。</w:t>
      </w:r>
    </w:p>
    <w:p w:rsidR="00263089" w:rsidRDefault="00263089" w:rsidP="00263089">
      <w:pPr>
        <w:spacing w:line="245" w:lineRule="auto"/>
        <w:ind w:firstLineChars="200" w:firstLine="420"/>
        <w:jc w:val="left"/>
      </w:pPr>
      <w:r>
        <w:rPr>
          <w:rFonts w:hint="eastAsia"/>
        </w:rPr>
        <w:t>在壮大发展康养消费方面，渝中区将利用全国首座甲级体育场——重庆大田湾体育场，策划举办各类体育赛事活动，打造全民健身中心、生态体育公园。高标准建设健康产业集聚示范区，引进头部医疗机构落户核心商圈，加快形成“医、药、养、健、管”五位一体大健康产业链。</w:t>
      </w:r>
    </w:p>
    <w:p w:rsidR="00263089" w:rsidRDefault="00263089" w:rsidP="00263089">
      <w:pPr>
        <w:spacing w:line="245" w:lineRule="auto"/>
        <w:ind w:firstLineChars="200" w:firstLine="420"/>
        <w:jc w:val="left"/>
      </w:pPr>
      <w:r>
        <w:rPr>
          <w:rFonts w:hint="eastAsia"/>
        </w:rPr>
        <w:t>值得一提的是，全面激发国际消费活跃度美誉度，渝中还将立足“重庆的世界窗口、世界的重庆客厅”，深化国际合作，突出“企业、经贸、合作、交流、节会”五大开放支撑，做优“城市形态、城市品质、消费要素、营商环境、政策体系”五大重点抓手，着力营造内外兼修的国际一流消费环境，打造享誉世界的国际消费“渝中名片”。</w:t>
      </w:r>
    </w:p>
    <w:p w:rsidR="00263089" w:rsidRDefault="00263089" w:rsidP="00905CF1">
      <w:pPr>
        <w:sectPr w:rsidR="00263089" w:rsidSect="00905CF1">
          <w:type w:val="continuous"/>
          <w:pgSz w:w="11906" w:h="16838"/>
          <w:pgMar w:top="1644" w:right="1236" w:bottom="1418" w:left="1814" w:header="851" w:footer="907" w:gutter="0"/>
          <w:pgNumType w:start="1"/>
          <w:cols w:space="720"/>
          <w:docGrid w:type="lines" w:linePitch="341" w:charSpace="2373"/>
        </w:sectPr>
      </w:pPr>
    </w:p>
    <w:p w:rsidR="008E4BB3" w:rsidRDefault="008E4BB3"/>
    <w:sectPr w:rsidR="008E4B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3089"/>
    <w:rsid w:val="00263089"/>
    <w:rsid w:val="008E4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30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630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Company>Microsoft</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2023-08-24T01:23:00Z</dcterms:created>
</cp:coreProperties>
</file>