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EE6" w:rsidRDefault="00852EE6" w:rsidP="007D05FE">
      <w:pPr>
        <w:pStyle w:val="1"/>
      </w:pPr>
      <w:r w:rsidRPr="007D05FE">
        <w:rPr>
          <w:rFonts w:hint="eastAsia"/>
        </w:rPr>
        <w:t>南昌市政法机关打造一流法治化营商环境工作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亲商、敬商，爱商、护商。</w:t>
      </w:r>
    </w:p>
    <w:p w:rsidR="00852EE6" w:rsidRDefault="00852EE6" w:rsidP="00852EE6">
      <w:pPr>
        <w:ind w:firstLineChars="200" w:firstLine="420"/>
      </w:pPr>
      <w:r>
        <w:t>7</w:t>
      </w:r>
      <w:r>
        <w:t>月下旬，南昌市政法机关打造一流法治化营商环境新闻发布会上，这几个关键词得到充分阐释。南昌市委政法委统筹协调的</w:t>
      </w:r>
      <w:r>
        <w:t>“</w:t>
      </w:r>
      <w:r>
        <w:t>牵头领导</w:t>
      </w:r>
      <w:r>
        <w:t>+</w:t>
      </w:r>
      <w:r>
        <w:t>牵头单位</w:t>
      </w:r>
      <w:r>
        <w:t>+</w:t>
      </w:r>
      <w:r>
        <w:t>责任单位</w:t>
      </w:r>
      <w:r>
        <w:t>”</w:t>
      </w:r>
      <w:r>
        <w:t>一体化工作机制不断深入，全市政法单位依法能动履职，南昌市企业家权益保护专项行动成效显著，为省会南昌赢得了法治成为经济发展核心竞争力之一的口碑。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</w:t>
      </w:r>
      <w:r>
        <w:t>2021</w:t>
      </w:r>
      <w:r>
        <w:t>、</w:t>
      </w:r>
      <w:r>
        <w:t>2022</w:t>
      </w:r>
      <w:r>
        <w:t>年，南昌市连续两年在全省营商环境评价中位列第一，法治力量不可或缺。</w:t>
      </w:r>
      <w:r>
        <w:t>”</w:t>
      </w:r>
      <w:r>
        <w:t>南昌市委政法委有关负责人表示。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“亲商”“敬商”</w:t>
      </w:r>
      <w:r>
        <w:t xml:space="preserve"> </w:t>
      </w:r>
      <w:r>
        <w:t>劲吹法治春风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“亲”“敬”两个字好写，何处落笔最佳</w:t>
      </w:r>
      <w:r>
        <w:t>?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“企业家权益保护专项行动</w:t>
      </w:r>
      <w:r>
        <w:t>28</w:t>
      </w:r>
      <w:r>
        <w:t>项任务，截至</w:t>
      </w:r>
      <w:r>
        <w:t>7</w:t>
      </w:r>
      <w:r>
        <w:t>月底已完成</w:t>
      </w:r>
      <w:r>
        <w:t>18</w:t>
      </w:r>
      <w:r>
        <w:t>项，还有</w:t>
      </w:r>
      <w:r>
        <w:t>10</w:t>
      </w:r>
      <w:r>
        <w:t>项正在推进。</w:t>
      </w:r>
      <w:r>
        <w:t>”</w:t>
      </w:r>
      <w:r>
        <w:t>南昌市委政法委有关负责人表示，政法多部门凝聚合力携手并进，创新机制、创新思维，形成了一股浩荡的法治春风。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电话打不通</w:t>
      </w:r>
      <w:r>
        <w:t>?</w:t>
      </w:r>
      <w:r>
        <w:t>法官找不到</w:t>
      </w:r>
      <w:r>
        <w:t>?</w:t>
      </w:r>
      <w:r>
        <w:t>南昌市中级人民法院创新推行</w:t>
      </w:r>
      <w:r>
        <w:t>“</w:t>
      </w:r>
      <w:r>
        <w:t>诉事速办</w:t>
      </w:r>
      <w:r>
        <w:t>”</w:t>
      </w:r>
      <w:r>
        <w:t>通道，</w:t>
      </w:r>
      <w:r>
        <w:t>463</w:t>
      </w:r>
      <w:r>
        <w:t>个员额法官工作手机号码，分属多条服务专线，确保企业各项诉求直达各庭室。</w:t>
      </w:r>
      <w:r>
        <w:t>“</w:t>
      </w:r>
      <w:r>
        <w:t>今年年初，南昌某烘焙公司因欠货款被起诉，却因账户被冻结提出反诉。我们通过</w:t>
      </w:r>
      <w:r>
        <w:t>‘</w:t>
      </w:r>
      <w:r>
        <w:t>诉事速办</w:t>
      </w:r>
      <w:r>
        <w:t>’</w:t>
      </w:r>
      <w:r>
        <w:t>通道，数日就调解成功。该机制运行两年多来，全市法院通过微办案模式审结涉企案件</w:t>
      </w:r>
      <w:r>
        <w:t>1</w:t>
      </w:r>
      <w:r>
        <w:t>万余件。</w:t>
      </w:r>
      <w:r>
        <w:t>”</w:t>
      </w:r>
      <w:r>
        <w:t>南昌中院有关负责人表示，该院服务营商环境创新的</w:t>
      </w:r>
      <w:r>
        <w:t>“</w:t>
      </w:r>
      <w:r>
        <w:t>执破直通</w:t>
      </w:r>
      <w:r>
        <w:t>”</w:t>
      </w:r>
      <w:r>
        <w:t>工作机制，精准服务企业，入选了全省法院服务保障营商环境优化升级十大典型案例，</w:t>
      </w:r>
      <w:r>
        <w:t>2022</w:t>
      </w:r>
      <w:r>
        <w:t>年全市两级法院新受理</w:t>
      </w:r>
      <w:r>
        <w:t>“</w:t>
      </w:r>
      <w:r>
        <w:t>执转破</w:t>
      </w:r>
      <w:r>
        <w:t>”</w:t>
      </w:r>
      <w:r>
        <w:t>案件</w:t>
      </w:r>
      <w:r>
        <w:t>144</w:t>
      </w:r>
      <w:r>
        <w:t>件，审结含旧</w:t>
      </w:r>
      <w:r>
        <w:rPr>
          <w:rFonts w:hint="eastAsia"/>
        </w:rPr>
        <w:t>存案件</w:t>
      </w:r>
      <w:r>
        <w:t>155</w:t>
      </w:r>
      <w:r>
        <w:t>件，受理数及结案数均位居全省第一。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“在务实、高效、进取、尽责的政法环境下，我们有信心做大做强</w:t>
      </w:r>
      <w:r>
        <w:t>!”</w:t>
      </w:r>
      <w:r>
        <w:t>南昌高新区一企业负责人表示，今年上半年，该企业先后两次因案</w:t>
      </w:r>
      <w:r>
        <w:t>(</w:t>
      </w:r>
      <w:r>
        <w:t>事</w:t>
      </w:r>
      <w:r>
        <w:t>)</w:t>
      </w:r>
      <w:r>
        <w:t>件得到驻地检察院优质司法服务，检察干警还借此给企业</w:t>
      </w:r>
      <w:r>
        <w:t>2</w:t>
      </w:r>
      <w:r>
        <w:t>万余名干部职工上了一堂法治课。</w:t>
      </w:r>
      <w:r>
        <w:t>“</w:t>
      </w:r>
      <w:r>
        <w:t>检察办案也是普法过程，青云谱区检察院在全省率先建立</w:t>
      </w:r>
      <w:r>
        <w:t>‘</w:t>
      </w:r>
      <w:r>
        <w:t>检侨驿站</w:t>
      </w:r>
      <w:r>
        <w:t>’</w:t>
      </w:r>
      <w:r>
        <w:t>，半年多来解答企业涉法涉诉问题</w:t>
      </w:r>
      <w:r>
        <w:t>92</w:t>
      </w:r>
      <w:r>
        <w:t>个。</w:t>
      </w:r>
      <w:r>
        <w:t>”</w:t>
      </w:r>
      <w:r>
        <w:t>南昌市检察院有关负责人表示，</w:t>
      </w:r>
      <w:r>
        <w:t>“</w:t>
      </w:r>
      <w:r>
        <w:t>为民办实事</w:t>
      </w:r>
      <w:r>
        <w:t>·</w:t>
      </w:r>
      <w:r>
        <w:t>百名检察官进千企</w:t>
      </w:r>
      <w:r>
        <w:t>”</w:t>
      </w:r>
      <w:r>
        <w:t>系列活动推行一年多，建立了</w:t>
      </w:r>
      <w:r>
        <w:t>45</w:t>
      </w:r>
      <w:r>
        <w:t>个检察联络点，促使各基层院先后创建了硕士检察官企业服务团、安商护企检察服务团等特色服务团队。据统计，今年上半年</w:t>
      </w:r>
      <w:r>
        <w:rPr>
          <w:rFonts w:hint="eastAsia"/>
        </w:rPr>
        <w:t>，全市批准逮捕破坏市场经济秩序犯罪嫌疑人</w:t>
      </w:r>
      <w:r>
        <w:t>159</w:t>
      </w:r>
      <w:r>
        <w:t>人，起诉</w:t>
      </w:r>
      <w:r>
        <w:t>162</w:t>
      </w:r>
      <w:r>
        <w:t>人。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“爱商”“护商”</w:t>
      </w:r>
      <w:r>
        <w:t xml:space="preserve"> </w:t>
      </w:r>
      <w:r>
        <w:t>力行法治思维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“爱”“护”说起来简单，如何体现在行动中</w:t>
      </w:r>
      <w:r>
        <w:t>?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“店门口冲着大马路，放个隔离墩更安全。”今年</w:t>
      </w:r>
      <w:r>
        <w:t>4</w:t>
      </w:r>
      <w:r>
        <w:t>月以来，南昌成为新晋</w:t>
      </w:r>
      <w:r>
        <w:t>“</w:t>
      </w:r>
      <w:r>
        <w:t>网红</w:t>
      </w:r>
      <w:r>
        <w:t>”</w:t>
      </w:r>
      <w:r>
        <w:t>旅游城市，</w:t>
      </w:r>
      <w:r>
        <w:t>“</w:t>
      </w:r>
      <w:r>
        <w:t>夜经济</w:t>
      </w:r>
      <w:r>
        <w:t>”</w:t>
      </w:r>
      <w:r>
        <w:t>蓬勃发展，市公安局迅速响应，出台</w:t>
      </w:r>
      <w:r>
        <w:t>“</w:t>
      </w:r>
      <w:r>
        <w:t>夜经济</w:t>
      </w:r>
      <w:r>
        <w:t>”</w:t>
      </w:r>
      <w:r>
        <w:t>安全</w:t>
      </w:r>
      <w:r>
        <w:t>14</w:t>
      </w:r>
      <w:r>
        <w:t>项工作措施，并布置巡查工作。今年</w:t>
      </w:r>
      <w:r>
        <w:t>6</w:t>
      </w:r>
      <w:r>
        <w:t>月，</w:t>
      </w:r>
      <w:r>
        <w:t>23</w:t>
      </w:r>
      <w:r>
        <w:t>项公安行政执法领域轻微违法事项实现了</w:t>
      </w:r>
      <w:r>
        <w:t>“</w:t>
      </w:r>
      <w:r>
        <w:t>首违不罚</w:t>
      </w:r>
      <w:r>
        <w:t>”</w:t>
      </w:r>
      <w:r>
        <w:t>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“法治思维指导具体工作，我们深化‘证照分离’改革，自</w:t>
      </w:r>
      <w:r>
        <w:t>2022</w:t>
      </w:r>
      <w:r>
        <w:t>年</w:t>
      </w:r>
      <w:r>
        <w:t>11</w:t>
      </w:r>
      <w:r>
        <w:t>月以来，为</w:t>
      </w:r>
      <w:r>
        <w:t>5</w:t>
      </w:r>
      <w:r>
        <w:t>万余家新开办企业节省成本</w:t>
      </w:r>
      <w:r>
        <w:t>1500</w:t>
      </w:r>
      <w:r>
        <w:t>余万元。</w:t>
      </w:r>
      <w:r>
        <w:t>”</w:t>
      </w:r>
      <w:r>
        <w:t>南昌市公安局有关负责人表示，全市实现</w:t>
      </w:r>
      <w:r>
        <w:t>89</w:t>
      </w:r>
      <w:r>
        <w:t>项</w:t>
      </w:r>
      <w:r>
        <w:t>“</w:t>
      </w:r>
      <w:r>
        <w:t>免证办</w:t>
      </w:r>
      <w:r>
        <w:t>”</w:t>
      </w:r>
      <w:r>
        <w:t>、</w:t>
      </w:r>
      <w:r>
        <w:t>31</w:t>
      </w:r>
      <w:r>
        <w:t>项</w:t>
      </w:r>
      <w:r>
        <w:t>“</w:t>
      </w:r>
      <w:r>
        <w:t>跨省通办</w:t>
      </w:r>
      <w:r>
        <w:t>”</w:t>
      </w:r>
      <w:r>
        <w:t>、</w:t>
      </w:r>
      <w:r>
        <w:t>170</w:t>
      </w:r>
      <w:r>
        <w:t>项</w:t>
      </w:r>
      <w:r>
        <w:t>“</w:t>
      </w:r>
      <w:r>
        <w:t>全市通办</w:t>
      </w:r>
      <w:r>
        <w:t>”</w:t>
      </w:r>
      <w:r>
        <w:t>。围绕长期困扰企业的社会治安问题，公安干警走访了</w:t>
      </w:r>
      <w:r>
        <w:t>7000</w:t>
      </w:r>
      <w:r>
        <w:t>余家企业，摸排涉企矛盾纠纷</w:t>
      </w:r>
      <w:r>
        <w:t>536</w:t>
      </w:r>
      <w:r>
        <w:t>条，化解率达到</w:t>
      </w:r>
      <w:r>
        <w:t>95.1%</w:t>
      </w:r>
      <w:r>
        <w:t>，今年以来受理企业诉求办结率达</w:t>
      </w:r>
      <w:r>
        <w:t>100%</w:t>
      </w:r>
      <w:r>
        <w:t>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“四张清单分别为不予处罚、减轻处罚、从轻处罚、少用慎用行政强制措施等事项清单。”南昌市司法局有关负责人表示，该局近日下发了《关于全面推行涉企行政执法“四张清单”实施包容审慎执法的通知》。据了解，该局指导监督市场监管、文广新旅等</w:t>
      </w:r>
      <w:r>
        <w:t>34</w:t>
      </w:r>
      <w:r>
        <w:t>个部门完成了清单编制，对涉企</w:t>
      </w:r>
      <w:r>
        <w:t>458</w:t>
      </w:r>
      <w:r>
        <w:t>种轻微违法行为免予行政处罚，实现了</w:t>
      </w:r>
      <w:r>
        <w:t>“</w:t>
      </w:r>
      <w:r>
        <w:t>免罚清单</w:t>
      </w:r>
      <w:r>
        <w:t>”</w:t>
      </w:r>
      <w:r>
        <w:t>全覆盖。</w:t>
      </w:r>
      <w:r>
        <w:t>2021</w:t>
      </w:r>
      <w:r>
        <w:t>年以来，全市各级调解组织累计受理调解涉企商事纠纷</w:t>
      </w:r>
      <w:r>
        <w:t>924</w:t>
      </w:r>
      <w:r>
        <w:t>起。</w:t>
      </w:r>
    </w:p>
    <w:p w:rsidR="00852EE6" w:rsidRDefault="00852EE6" w:rsidP="00852EE6">
      <w:pPr>
        <w:ind w:firstLineChars="200" w:firstLine="420"/>
      </w:pPr>
      <w:r>
        <w:rPr>
          <w:rFonts w:hint="eastAsia"/>
        </w:rPr>
        <w:t>政法聚力、部门联动，共同将南昌惠企政策的兑现从“人找政策”转变为“政策找人”。在全省率先上线运行的“惠企通”平台，</w:t>
      </w:r>
      <w:r>
        <w:t>132</w:t>
      </w:r>
      <w:r>
        <w:t>条惠企政策直通企业，该做法入选省优化营商环境改革攻坚典型案例。截至</w:t>
      </w:r>
      <w:r>
        <w:t>2022</w:t>
      </w:r>
      <w:r>
        <w:t>年底，南昌市惠企政策累计兑现资金</w:t>
      </w:r>
      <w:r>
        <w:t>427.71</w:t>
      </w:r>
      <w:r>
        <w:t>亿元，惠及企业</w:t>
      </w:r>
      <w:r>
        <w:t>109.1</w:t>
      </w:r>
      <w:r>
        <w:t>万户次。今年上半年，全市</w:t>
      </w:r>
      <w:r>
        <w:t>34</w:t>
      </w:r>
      <w:r>
        <w:t>个执法部门依法作出免予处罚案件共</w:t>
      </w:r>
      <w:r>
        <w:t>4487</w:t>
      </w:r>
      <w:r>
        <w:t>件，免除罚款</w:t>
      </w:r>
      <w:r>
        <w:t>637</w:t>
      </w:r>
      <w:r>
        <w:t>万余元。</w:t>
      </w:r>
    </w:p>
    <w:p w:rsidR="00852EE6" w:rsidRDefault="00852EE6" w:rsidP="007D05FE">
      <w:pPr>
        <w:jc w:val="right"/>
      </w:pPr>
      <w:r w:rsidRPr="007D05FE">
        <w:rPr>
          <w:rFonts w:hint="eastAsia"/>
        </w:rPr>
        <w:t>江西日报</w:t>
      </w:r>
      <w:r>
        <w:rPr>
          <w:rFonts w:hint="eastAsia"/>
        </w:rPr>
        <w:t xml:space="preserve"> 2023-8-16</w:t>
      </w:r>
    </w:p>
    <w:p w:rsidR="00852EE6" w:rsidRDefault="00852EE6" w:rsidP="00AD0354">
      <w:pPr>
        <w:sectPr w:rsidR="00852EE6" w:rsidSect="00AD035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4A1E" w:rsidRDefault="00194A1E"/>
    <w:sectPr w:rsidR="00194A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2EE6"/>
    <w:rsid w:val="00194A1E"/>
    <w:rsid w:val="00852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2E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52E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1418</Characters>
  <Application>Microsoft Office Word</Application>
  <DocSecurity>0</DocSecurity>
  <Lines>11</Lines>
  <Paragraphs>3</Paragraphs>
  <ScaleCrop>false</ScaleCrop>
  <Company>Microsoft</Company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2023-08-24T01:51:00Z</dcterms:created>
</cp:coreProperties>
</file>