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5950" w:rsidRDefault="004A5950" w:rsidP="00125CC1">
      <w:pPr>
        <w:pStyle w:val="1"/>
        <w:spacing w:line="245" w:lineRule="auto"/>
      </w:pPr>
      <w:r w:rsidRPr="0009758B">
        <w:rPr>
          <w:rFonts w:hint="eastAsia"/>
        </w:rPr>
        <w:t>湖南磨市镇林业站：红色热土上的绿色坚守</w:t>
      </w:r>
    </w:p>
    <w:p w:rsidR="004A5950" w:rsidRDefault="004A5950" w:rsidP="004A5950">
      <w:pPr>
        <w:spacing w:line="245" w:lineRule="auto"/>
        <w:ind w:firstLineChars="200" w:firstLine="420"/>
      </w:pPr>
      <w:r>
        <w:rPr>
          <w:rFonts w:hint="eastAsia"/>
        </w:rPr>
        <w:t>石门县地处湖南省西北部，湘鄂边界、澧水中游，全县森林覆盖率</w:t>
      </w:r>
      <w:r>
        <w:t>71.59%</w:t>
      </w:r>
      <w:r>
        <w:t>，属国家重点生态功能区。磨市镇位于石门县中部，是入选</w:t>
      </w:r>
      <w:r>
        <w:t>“100</w:t>
      </w:r>
      <w:r>
        <w:t>位为新中国成立作出突出贡献的英雄模范人物</w:t>
      </w:r>
      <w:r>
        <w:t>”</w:t>
      </w:r>
      <w:r>
        <w:t>的王尔琢的诞生地，也是红二、红六军团长征集结出发地，素有</w:t>
      </w:r>
      <w:r>
        <w:t>“</w:t>
      </w:r>
      <w:r>
        <w:t>将军故里、革命老区</w:t>
      </w:r>
      <w:r>
        <w:t>”</w:t>
      </w:r>
      <w:r>
        <w:t>的美誉。</w:t>
      </w:r>
    </w:p>
    <w:p w:rsidR="004A5950" w:rsidRDefault="004A5950" w:rsidP="004A5950">
      <w:pPr>
        <w:spacing w:line="245" w:lineRule="auto"/>
        <w:ind w:firstLineChars="200" w:firstLine="420"/>
      </w:pPr>
      <w:r>
        <w:rPr>
          <w:rFonts w:hint="eastAsia"/>
        </w:rPr>
        <w:t>近年来，磨市镇林业工作站认真践行绿水青山就是金山银山理念，发挥生态文明建设主力军作用，致力为红色热土绿色发展贡献力量，全镇森林资源得到有效保护，生态系统质量不断提高，群众的获得感和幸福感不断增强。</w:t>
      </w:r>
    </w:p>
    <w:p w:rsidR="004A5950" w:rsidRDefault="004A5950" w:rsidP="004A5950">
      <w:pPr>
        <w:spacing w:line="245" w:lineRule="auto"/>
        <w:ind w:firstLineChars="200" w:firstLine="420"/>
      </w:pPr>
      <w:r>
        <w:rPr>
          <w:rFonts w:hint="eastAsia"/>
        </w:rPr>
        <w:t>织密防护网</w:t>
      </w:r>
      <w:r>
        <w:t xml:space="preserve"> </w:t>
      </w:r>
      <w:r>
        <w:t>严格管理出实效</w:t>
      </w:r>
    </w:p>
    <w:p w:rsidR="004A5950" w:rsidRDefault="004A5950" w:rsidP="004A5950">
      <w:pPr>
        <w:spacing w:line="245" w:lineRule="auto"/>
        <w:ind w:firstLineChars="200" w:firstLine="420"/>
      </w:pPr>
      <w:r>
        <w:rPr>
          <w:rFonts w:hint="eastAsia"/>
        </w:rPr>
        <w:t>磨市镇是石门县重点林区乡镇，现有林地面积</w:t>
      </w:r>
      <w:r>
        <w:t>21.09</w:t>
      </w:r>
      <w:r>
        <w:t>万亩，其中公益林面积</w:t>
      </w:r>
      <w:r>
        <w:t xml:space="preserve">14.82 </w:t>
      </w:r>
      <w:r>
        <w:t>万亩，天然林面积</w:t>
      </w:r>
      <w:r>
        <w:t>2.2</w:t>
      </w:r>
      <w:r>
        <w:t>万亩，森林覆盖率</w:t>
      </w:r>
      <w:r>
        <w:t>51.2%</w:t>
      </w:r>
      <w:r>
        <w:t>，森林蓄积量</w:t>
      </w:r>
      <w:r>
        <w:t>53.3</w:t>
      </w:r>
      <w:r>
        <w:t>万立方米。</w:t>
      </w:r>
    </w:p>
    <w:p w:rsidR="004A5950" w:rsidRDefault="004A5950" w:rsidP="004A5950">
      <w:pPr>
        <w:spacing w:line="245" w:lineRule="auto"/>
        <w:ind w:firstLineChars="200" w:firstLine="420"/>
      </w:pPr>
      <w:r>
        <w:rPr>
          <w:rFonts w:hint="eastAsia"/>
        </w:rPr>
        <w:t>作为全镇林业管理机构，磨市镇林业站于</w:t>
      </w:r>
      <w:r>
        <w:t>2015</w:t>
      </w:r>
      <w:r>
        <w:t>年完成标准化林业站建设，站房面积</w:t>
      </w:r>
      <w:r>
        <w:t>331</w:t>
      </w:r>
      <w:r>
        <w:t>平方米，绿化面积</w:t>
      </w:r>
      <w:r>
        <w:t>82.5</w:t>
      </w:r>
      <w:r>
        <w:t>平方米，配备站长</w:t>
      </w:r>
      <w:r>
        <w:t>1</w:t>
      </w:r>
      <w:r>
        <w:t>名、工作人员</w:t>
      </w:r>
      <w:r>
        <w:t>2</w:t>
      </w:r>
      <w:r>
        <w:t>名。</w:t>
      </w:r>
    </w:p>
    <w:p w:rsidR="004A5950" w:rsidRDefault="004A5950" w:rsidP="004A5950">
      <w:pPr>
        <w:spacing w:line="245" w:lineRule="auto"/>
        <w:ind w:firstLineChars="200" w:firstLine="420"/>
      </w:pPr>
      <w:r>
        <w:rPr>
          <w:rFonts w:hint="eastAsia"/>
        </w:rPr>
        <w:t>该站始终把森林资源保护摆在突出位置，坚持用严的法治、铁的决心和硬的举措推进森林资源管护工作。全面压实工作责任，建立健全由</w:t>
      </w:r>
      <w:r>
        <w:t>47</w:t>
      </w:r>
      <w:r>
        <w:t>名镇村林长、</w:t>
      </w:r>
      <w:r>
        <w:t>59</w:t>
      </w:r>
      <w:r>
        <w:t>名护林员、</w:t>
      </w:r>
      <w:r>
        <w:t>2</w:t>
      </w:r>
      <w:r>
        <w:t>名监管员、</w:t>
      </w:r>
      <w:r>
        <w:t>2</w:t>
      </w:r>
      <w:r>
        <w:t>名执法人员和</w:t>
      </w:r>
      <w:r>
        <w:t>2</w:t>
      </w:r>
      <w:r>
        <w:t>名林业科技员组成的</w:t>
      </w:r>
      <w:r>
        <w:t>“</w:t>
      </w:r>
      <w:r>
        <w:t>一长四员</w:t>
      </w:r>
      <w:r>
        <w:t>”</w:t>
      </w:r>
      <w:r>
        <w:t>林长制网格化管护体系，严格落实</w:t>
      </w:r>
      <w:r>
        <w:t>“</w:t>
      </w:r>
      <w:r>
        <w:t>镇干部包村、村干部包片、屋场长包户、护林员包山头</w:t>
      </w:r>
      <w:r>
        <w:t>”</w:t>
      </w:r>
      <w:r>
        <w:t>的</w:t>
      </w:r>
      <w:r>
        <w:t>“</w:t>
      </w:r>
      <w:r>
        <w:t>四包</w:t>
      </w:r>
      <w:r>
        <w:t>”</w:t>
      </w:r>
      <w:r>
        <w:t>工作机制。坚持以问题为导向，强化林业灾害防控和森林资源管理，筹措资金近</w:t>
      </w:r>
      <w:r>
        <w:t>60</w:t>
      </w:r>
      <w:r>
        <w:t>万元，配备森林消防车、森林防灭火宣传车、灭火器、高扬程水泵、风力灭火机等专业设备；积极开展资源巡护和环境整治，对滥伐、乱占、乱捕、乱猎等破</w:t>
      </w:r>
      <w:r>
        <w:rPr>
          <w:rFonts w:hint="eastAsia"/>
        </w:rPr>
        <w:t>坏森林资源的违法现象进行了严厉打击，实现了森林督查交办问题数量持续下降，确保了森林资源安全。</w:t>
      </w:r>
    </w:p>
    <w:p w:rsidR="004A5950" w:rsidRDefault="004A5950" w:rsidP="004A5950">
      <w:pPr>
        <w:spacing w:line="245" w:lineRule="auto"/>
        <w:ind w:firstLineChars="200" w:firstLine="420"/>
      </w:pPr>
      <w:r>
        <w:rPr>
          <w:rFonts w:hint="eastAsia"/>
        </w:rPr>
        <w:t>筑牢绿屏障</w:t>
      </w:r>
      <w:r>
        <w:t xml:space="preserve"> </w:t>
      </w:r>
      <w:r>
        <w:t>科学绿化增品质</w:t>
      </w:r>
    </w:p>
    <w:p w:rsidR="004A5950" w:rsidRDefault="004A5950" w:rsidP="004A5950">
      <w:pPr>
        <w:spacing w:line="245" w:lineRule="auto"/>
        <w:ind w:firstLineChars="200" w:firstLine="420"/>
      </w:pPr>
      <w:r>
        <w:rPr>
          <w:rFonts w:hint="eastAsia"/>
        </w:rPr>
        <w:t>磨市镇林业站贯彻落实国家、省市县关于科学绿化的决策部署，扎实推进美丽乡村建设。</w:t>
      </w:r>
    </w:p>
    <w:p w:rsidR="004A5950" w:rsidRDefault="004A5950" w:rsidP="004A5950">
      <w:pPr>
        <w:spacing w:line="245" w:lineRule="auto"/>
        <w:ind w:firstLineChars="200" w:firstLine="420"/>
      </w:pPr>
      <w:r>
        <w:rPr>
          <w:rFonts w:hint="eastAsia"/>
        </w:rPr>
        <w:t>根据石漠化区域立地条件差、造林成活率低的特点，林业站结合生态工程、公路绿化、乡村美化，从“造、建、改、封”四个方面入手，重点推广无患子、板栗、青钱柳等石漠化区域适应性强的本土树种，并从严抓好造林规划设计、苗木调运、技术指导、抚育管护等环节，探索出了一条“治石”与产业发展的新路子，实现了绿色总量和绿色效益双增长。</w:t>
      </w:r>
    </w:p>
    <w:p w:rsidR="004A5950" w:rsidRDefault="004A5950" w:rsidP="004A5950">
      <w:pPr>
        <w:spacing w:line="245" w:lineRule="auto"/>
        <w:ind w:firstLineChars="200" w:firstLine="420"/>
      </w:pPr>
      <w:r>
        <w:t>2020</w:t>
      </w:r>
      <w:r>
        <w:t>年以来，该镇累计完成营造林面积</w:t>
      </w:r>
      <w:r>
        <w:t>2000</w:t>
      </w:r>
      <w:r>
        <w:t>余亩，建成面积</w:t>
      </w:r>
      <w:r>
        <w:t>120</w:t>
      </w:r>
      <w:r>
        <w:t>亩的省级林木种质资源库（分库）</w:t>
      </w:r>
      <w:r>
        <w:t>1</w:t>
      </w:r>
      <w:r>
        <w:t>个，建设森林乡村</w:t>
      </w:r>
      <w:r>
        <w:t>2</w:t>
      </w:r>
      <w:r>
        <w:t>个，绿化美化乡村公路</w:t>
      </w:r>
      <w:r>
        <w:t>27.7</w:t>
      </w:r>
      <w:r>
        <w:t>公里，辖区内</w:t>
      </w:r>
      <w:r>
        <w:t>71</w:t>
      </w:r>
      <w:r>
        <w:t>株古树名木得到了</w:t>
      </w:r>
      <w:r>
        <w:t>“</w:t>
      </w:r>
      <w:r>
        <w:t>一树一档</w:t>
      </w:r>
      <w:r>
        <w:t>”“</w:t>
      </w:r>
      <w:r>
        <w:t>一树一策</w:t>
      </w:r>
      <w:r>
        <w:t>”</w:t>
      </w:r>
      <w:r>
        <w:t>式保护。</w:t>
      </w:r>
    </w:p>
    <w:p w:rsidR="004A5950" w:rsidRDefault="004A5950" w:rsidP="004A5950">
      <w:pPr>
        <w:spacing w:line="245" w:lineRule="auto"/>
        <w:ind w:firstLineChars="200" w:firstLine="420"/>
      </w:pPr>
      <w:r>
        <w:rPr>
          <w:rFonts w:hint="eastAsia"/>
        </w:rPr>
        <w:t>做活林文章</w:t>
      </w:r>
      <w:r>
        <w:t xml:space="preserve"> </w:t>
      </w:r>
      <w:r>
        <w:t>绿色发展出效益</w:t>
      </w:r>
    </w:p>
    <w:p w:rsidR="004A5950" w:rsidRDefault="004A5950" w:rsidP="004A5950">
      <w:pPr>
        <w:spacing w:line="245" w:lineRule="auto"/>
        <w:ind w:firstLineChars="200" w:firstLine="420"/>
      </w:pPr>
      <w:r>
        <w:rPr>
          <w:rFonts w:hint="eastAsia"/>
        </w:rPr>
        <w:t>磨市镇林业站坚持生态建设产业化、产业发展生态化的思路，努力把绿水青山转化为群众心中的金山银山。</w:t>
      </w:r>
    </w:p>
    <w:p w:rsidR="004A5950" w:rsidRDefault="004A5950" w:rsidP="004A5950">
      <w:pPr>
        <w:spacing w:line="245" w:lineRule="auto"/>
        <w:ind w:firstLineChars="200" w:firstLine="420"/>
      </w:pPr>
      <w:r>
        <w:rPr>
          <w:rFonts w:hint="eastAsia"/>
        </w:rPr>
        <w:t>坚持特色产业发展，因地制宜引导群众发展无患子、金银花、青钱柳、板栗等特色种植和中蜂、土鸡等特色养殖产业。目前已发展油茶</w:t>
      </w:r>
      <w:r>
        <w:t>5000</w:t>
      </w:r>
      <w:r>
        <w:t>亩、无患子</w:t>
      </w:r>
      <w:r>
        <w:t>2000</w:t>
      </w:r>
      <w:r>
        <w:t>亩、青钱柳</w:t>
      </w:r>
      <w:r>
        <w:t>1000</w:t>
      </w:r>
      <w:r>
        <w:t>亩、金银花</w:t>
      </w:r>
      <w:r>
        <w:t>500</w:t>
      </w:r>
      <w:r>
        <w:t>亩，养殖林下中蜂</w:t>
      </w:r>
      <w:r>
        <w:t>1</w:t>
      </w:r>
      <w:r>
        <w:t>万群、土鸡</w:t>
      </w:r>
      <w:r>
        <w:t>10</w:t>
      </w:r>
      <w:r>
        <w:t>万羽，形成了林上采、林间养、林下种的立体发展模式。同时，大力推进规模化经营，积极培育新型经营主体，指导建成了国家级林下经济示范基地</w:t>
      </w:r>
      <w:r>
        <w:t>1</w:t>
      </w:r>
      <w:r>
        <w:t>个、国家级林业专业合作社示范社</w:t>
      </w:r>
      <w:r>
        <w:t>1</w:t>
      </w:r>
      <w:r>
        <w:t>个、省级林业产业龙头企业</w:t>
      </w:r>
      <w:r>
        <w:t>2</w:t>
      </w:r>
      <w:r>
        <w:t>家、省级林下经济示范基地</w:t>
      </w:r>
      <w:r>
        <w:t>3</w:t>
      </w:r>
      <w:r>
        <w:t>个，林业产业年产值近亿元。</w:t>
      </w:r>
    </w:p>
    <w:p w:rsidR="004A5950" w:rsidRDefault="004A5950" w:rsidP="004A5950">
      <w:pPr>
        <w:spacing w:line="245" w:lineRule="auto"/>
        <w:ind w:firstLineChars="200" w:firstLine="420"/>
      </w:pPr>
      <w:r>
        <w:rPr>
          <w:rFonts w:hint="eastAsia"/>
        </w:rPr>
        <w:t>磨市镇林业站工作人员时刻牢记为民服务的宗旨，不断加强自身建设，努力提升服务本领和水平。在落实好日常监管工作的同时，积极发挥“信息员”</w:t>
      </w:r>
      <w:r>
        <w:t xml:space="preserve"> “</w:t>
      </w:r>
      <w:r>
        <w:t>协调员</w:t>
      </w:r>
      <w:r>
        <w:t>” “</w:t>
      </w:r>
      <w:r>
        <w:t>服务员</w:t>
      </w:r>
      <w:r>
        <w:t>”</w:t>
      </w:r>
      <w:r>
        <w:t>作用，结合推行林长制，建立了林业站与林长办一体化运行机制，立足资源丰富的优势，全面推行</w:t>
      </w:r>
      <w:r>
        <w:t>“</w:t>
      </w:r>
      <w:r>
        <w:t>一站式</w:t>
      </w:r>
      <w:r>
        <w:t>”</w:t>
      </w:r>
      <w:r>
        <w:t>服务，在建房占用林地、采伐林木等用林手续办理和林业科技指导、纠纷争议调处等方面靠前服务，拉近与群众之间的距离。</w:t>
      </w:r>
      <w:r>
        <w:t>2020</w:t>
      </w:r>
      <w:r>
        <w:t>年以来，该站先后组织各类栽培技术培训近</w:t>
      </w:r>
      <w:r>
        <w:t>20</w:t>
      </w:r>
      <w:r>
        <w:t>场，受训林农</w:t>
      </w:r>
      <w:r>
        <w:t>1500</w:t>
      </w:r>
      <w:r>
        <w:t>余人次，办理各类用林手续</w:t>
      </w:r>
      <w:r>
        <w:t>300</w:t>
      </w:r>
      <w:r>
        <w:t>余件，树立了良好的行业形象。</w:t>
      </w:r>
    </w:p>
    <w:p w:rsidR="004A5950" w:rsidRDefault="004A5950" w:rsidP="00125CC1">
      <w:pPr>
        <w:spacing w:line="245" w:lineRule="auto"/>
        <w:jc w:val="right"/>
      </w:pPr>
      <w:r w:rsidRPr="0009758B">
        <w:rPr>
          <w:rFonts w:hint="eastAsia"/>
        </w:rPr>
        <w:t>中国绿色时报</w:t>
      </w:r>
      <w:r>
        <w:rPr>
          <w:rFonts w:hint="eastAsia"/>
        </w:rPr>
        <w:t>2023-8-16</w:t>
      </w:r>
    </w:p>
    <w:p w:rsidR="004A5950" w:rsidRDefault="004A5950" w:rsidP="000A6233">
      <w:pPr>
        <w:sectPr w:rsidR="004A5950" w:rsidSect="000A62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E388F" w:rsidRDefault="001E388F"/>
    <w:sectPr w:rsidR="001E38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A5950"/>
    <w:rsid w:val="001E388F"/>
    <w:rsid w:val="004A59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A595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A595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1351</Characters>
  <Application>Microsoft Office Word</Application>
  <DocSecurity>0</DocSecurity>
  <Lines>11</Lines>
  <Paragraphs>3</Paragraphs>
  <ScaleCrop>false</ScaleCrop>
  <Company>Microsoft</Company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2023-08-22T03:51:00Z</dcterms:created>
</cp:coreProperties>
</file>