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C58" w:rsidRDefault="00392C58">
      <w:pPr>
        <w:pStyle w:val="1"/>
      </w:pPr>
      <w:r>
        <w:rPr>
          <w:rFonts w:hint="eastAsia"/>
        </w:rPr>
        <w:t>邯郸市委网信办全力营造清朗网络空间</w:t>
      </w:r>
    </w:p>
    <w:p w:rsidR="00392C58" w:rsidRDefault="00392C58">
      <w:pPr>
        <w:ind w:firstLine="420"/>
      </w:pPr>
      <w:r>
        <w:rPr>
          <w:rFonts w:eastAsia="宋体" w:hint="eastAsia"/>
        </w:rPr>
        <w:t>2</w:t>
      </w:r>
      <w:r>
        <w:rPr>
          <w:rFonts w:eastAsia="宋体" w:hint="eastAsia"/>
        </w:rPr>
        <w:t>月</w:t>
      </w:r>
      <w:r>
        <w:rPr>
          <w:rFonts w:eastAsia="宋体" w:hint="eastAsia"/>
        </w:rPr>
        <w:t>15</w:t>
      </w:r>
      <w:r>
        <w:rPr>
          <w:rFonts w:eastAsia="宋体" w:hint="eastAsia"/>
        </w:rPr>
        <w:t>日，第二届邯郸市优秀自媒体百佳号网络推选活动启动，吸引广大自媒体踊跃参与。活动共收到报名账号</w:t>
      </w:r>
      <w:r>
        <w:rPr>
          <w:rFonts w:eastAsia="宋体" w:hint="eastAsia"/>
        </w:rPr>
        <w:t>516</w:t>
      </w:r>
      <w:r>
        <w:rPr>
          <w:rFonts w:eastAsia="宋体" w:hint="eastAsia"/>
        </w:rPr>
        <w:t>个，网民投票超</w:t>
      </w:r>
      <w:r>
        <w:rPr>
          <w:rFonts w:eastAsia="宋体" w:hint="eastAsia"/>
        </w:rPr>
        <w:t>56</w:t>
      </w:r>
      <w:r>
        <w:rPr>
          <w:rFonts w:eastAsia="宋体" w:hint="eastAsia"/>
        </w:rPr>
        <w:t>万人次。经资格审核、网络测评、综合比选、专家评审等，共有</w:t>
      </w:r>
      <w:r>
        <w:rPr>
          <w:rFonts w:eastAsia="宋体" w:hint="eastAsia"/>
        </w:rPr>
        <w:t>100</w:t>
      </w:r>
      <w:r>
        <w:rPr>
          <w:rFonts w:eastAsia="宋体" w:hint="eastAsia"/>
        </w:rPr>
        <w:t>个自媒体账号获评第二届邯郸市优秀自媒体百佳号，受到河北日报、长城新媒体等省级媒体关注，整体关注度超</w:t>
      </w:r>
      <w:r>
        <w:rPr>
          <w:rFonts w:eastAsia="宋体" w:hint="eastAsia"/>
        </w:rPr>
        <w:t>2000</w:t>
      </w:r>
      <w:r>
        <w:rPr>
          <w:rFonts w:eastAsia="宋体" w:hint="eastAsia"/>
        </w:rPr>
        <w:t>万人次。</w:t>
      </w:r>
    </w:p>
    <w:p w:rsidR="00392C58" w:rsidRDefault="00392C58">
      <w:pPr>
        <w:ind w:firstLine="420"/>
      </w:pPr>
      <w:r>
        <w:rPr>
          <w:rFonts w:eastAsia="宋体" w:hint="eastAsia"/>
        </w:rPr>
        <w:t>这是自“我是文明市民、要为城市争光，我是燕赵儿女、要为河北争气”活动（简称“双争”活动）开展以来，邯郸市委网信办认真贯彻落实“双争”活动要求，迅速行动，科学部署，坚持问题导向，采取务实举措，通过开展网络推选、网络举报辟谣、网络文明宣讲等系列活动，净化网络环境，营造风清气正网络空间，推动“双争”活动走深走实的一个场景。截至目前，市委网信办已查处违法违规网站和账号</w:t>
      </w:r>
      <w:r>
        <w:rPr>
          <w:rFonts w:eastAsia="宋体" w:hint="eastAsia"/>
        </w:rPr>
        <w:t>75</w:t>
      </w:r>
      <w:r>
        <w:rPr>
          <w:rFonts w:eastAsia="宋体" w:hint="eastAsia"/>
        </w:rPr>
        <w:t>个，清理低俗色情、游戏赌博、网络诈骗、侵权假冒等违法违规信息</w:t>
      </w:r>
      <w:r>
        <w:rPr>
          <w:rFonts w:eastAsia="宋体" w:hint="eastAsia"/>
        </w:rPr>
        <w:t>1660</w:t>
      </w:r>
      <w:r>
        <w:rPr>
          <w:rFonts w:eastAsia="宋体" w:hint="eastAsia"/>
        </w:rPr>
        <w:t>余条，协调注销网站</w:t>
      </w:r>
      <w:r>
        <w:rPr>
          <w:rFonts w:eastAsia="宋体" w:hint="eastAsia"/>
        </w:rPr>
        <w:t>ICP</w:t>
      </w:r>
      <w:r>
        <w:rPr>
          <w:rFonts w:eastAsia="宋体" w:hint="eastAsia"/>
        </w:rPr>
        <w:t>备案</w:t>
      </w:r>
      <w:r>
        <w:rPr>
          <w:rFonts w:eastAsia="宋体" w:hint="eastAsia"/>
        </w:rPr>
        <w:t>38</w:t>
      </w:r>
      <w:r>
        <w:rPr>
          <w:rFonts w:eastAsia="宋体" w:hint="eastAsia"/>
        </w:rPr>
        <w:t>个，举报处置各类违法和不良信息</w:t>
      </w:r>
      <w:r>
        <w:rPr>
          <w:rFonts w:eastAsia="宋体" w:hint="eastAsia"/>
        </w:rPr>
        <w:t>2600</w:t>
      </w:r>
      <w:r>
        <w:rPr>
          <w:rFonts w:eastAsia="宋体" w:hint="eastAsia"/>
        </w:rPr>
        <w:t>余条。</w:t>
      </w:r>
    </w:p>
    <w:p w:rsidR="00392C58" w:rsidRDefault="00392C58">
      <w:pPr>
        <w:ind w:firstLine="420"/>
      </w:pPr>
      <w:r>
        <w:rPr>
          <w:rFonts w:eastAsia="宋体" w:hint="eastAsia"/>
        </w:rPr>
        <w:t>加强网络宣传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营造良好氛围</w:t>
      </w:r>
    </w:p>
    <w:p w:rsidR="00392C58" w:rsidRDefault="00392C58">
      <w:pPr>
        <w:ind w:firstLine="420"/>
      </w:pPr>
      <w:r>
        <w:rPr>
          <w:rFonts w:eastAsia="宋体" w:hint="eastAsia"/>
        </w:rPr>
        <w:t>市委网信办高度重视“双争”工作，大力弘扬和践行社会主义核心价值观，加强对网络文明建设的统筹指导，共筑网上向善向上精神力量。策划开展“双争”活动网络主题宣传，发挥“新邯郸”“邯郸发布”、微信矩阵等网络平台作用，指导市属媒体网站开设“我是文明市民、要为城市争光，我是燕赵儿女、要为河北争气”活动专题专栏，大力宣传“双争”活动进展和好经验、好做法，提升网上宣传效果；持续办好“建设网络文明、邯郸争当先锋”网络推选、网络中国节、网络公益等活动，加强中华优秀传统文化网上宣传展示，传播文明、引领风尚；大力开展“文明诚信”行动，指导直属媒体网站加强对失信行为处罚结果的报道，对文明诚信商户“红黑榜”等进行宣传，以反面典型为教材进行德法释义，警示人们守住诚信“底线”、敬畏法律“高压线”，引导人们自我约束。</w:t>
      </w:r>
    </w:p>
    <w:p w:rsidR="00392C58" w:rsidRDefault="00392C58">
      <w:pPr>
        <w:ind w:firstLine="420"/>
      </w:pPr>
      <w:r>
        <w:rPr>
          <w:rFonts w:eastAsia="宋体" w:hint="eastAsia"/>
        </w:rPr>
        <w:t>加强培树引导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汇聚网络力量</w:t>
      </w:r>
    </w:p>
    <w:p w:rsidR="00392C58" w:rsidRDefault="00392C58">
      <w:pPr>
        <w:ind w:firstLine="420"/>
      </w:pPr>
      <w:r>
        <w:rPr>
          <w:rFonts w:eastAsia="宋体" w:hint="eastAsia"/>
        </w:rPr>
        <w:t>市委网信办团结凝聚网络人士新力量，举办多种形式活动，持续传播邯郸好声音，展现邯郸新形象，大力营造文明健康的网络空间。开展自媒体百佳号网络推选活动。该活动自开展以来，共收到报名账号</w:t>
      </w:r>
      <w:r>
        <w:rPr>
          <w:rFonts w:eastAsia="宋体" w:hint="eastAsia"/>
        </w:rPr>
        <w:t>516</w:t>
      </w:r>
      <w:r>
        <w:rPr>
          <w:rFonts w:eastAsia="宋体" w:hint="eastAsia"/>
        </w:rPr>
        <w:t>个，有</w:t>
      </w:r>
      <w:r>
        <w:rPr>
          <w:rFonts w:eastAsia="宋体" w:hint="eastAsia"/>
        </w:rPr>
        <w:t>100</w:t>
      </w:r>
      <w:r>
        <w:rPr>
          <w:rFonts w:eastAsia="宋体" w:hint="eastAsia"/>
        </w:rPr>
        <w:t>个自媒体账号获评邯郸市优秀自媒体百佳号，受到河北日报、长城新媒体等省级媒体关注，整体关注度超</w:t>
      </w:r>
      <w:r>
        <w:rPr>
          <w:rFonts w:eastAsia="宋体" w:hint="eastAsia"/>
        </w:rPr>
        <w:t>2000</w:t>
      </w:r>
      <w:r>
        <w:rPr>
          <w:rFonts w:eastAsia="宋体" w:hint="eastAsia"/>
        </w:rPr>
        <w:t>万人次。注重发挥自媒体作用。围绕党的二十大精神、优化营商环境等主题，多次开展座谈交流会，增强思想认同。开展网络名人调研提升工程。加强网络名人建设，聚焦网络名人的团结引领，制定《邯郸市网络名人提升工程调研方案》，为邯郸高质量发展营造良好的舆论氛围。通过走访</w:t>
      </w:r>
      <w:r>
        <w:rPr>
          <w:rFonts w:eastAsia="宋体" w:hint="eastAsia"/>
        </w:rPr>
        <w:t>20</w:t>
      </w:r>
      <w:r>
        <w:rPr>
          <w:rFonts w:eastAsia="宋体" w:hint="eastAsia"/>
        </w:rPr>
        <w:t>个县（市、区），目前发现网络名人</w:t>
      </w:r>
      <w:r>
        <w:rPr>
          <w:rFonts w:eastAsia="宋体" w:hint="eastAsia"/>
        </w:rPr>
        <w:t>1560</w:t>
      </w:r>
      <w:r>
        <w:rPr>
          <w:rFonts w:eastAsia="宋体" w:hint="eastAsia"/>
        </w:rPr>
        <w:t>余名；组织百余名网络名人参加“这么近，那么美，周末到河北”邯郸青少年交流推进、“春日宴”涉县东山文化美食节网络推介、“魅力邯郸</w:t>
      </w:r>
      <w:r>
        <w:rPr>
          <w:rFonts w:eastAsia="宋体" w:hint="eastAsia"/>
        </w:rPr>
        <w:t>V</w:t>
      </w:r>
      <w:r>
        <w:rPr>
          <w:rFonts w:eastAsia="宋体" w:hint="eastAsia"/>
        </w:rPr>
        <w:t>行复兴”等活动，宣传邯郸好风光。</w:t>
      </w:r>
    </w:p>
    <w:p w:rsidR="00392C58" w:rsidRDefault="00392C58">
      <w:pPr>
        <w:ind w:firstLine="420"/>
      </w:pPr>
      <w:r>
        <w:rPr>
          <w:rFonts w:eastAsia="宋体" w:hint="eastAsia"/>
        </w:rPr>
        <w:t>加强管网治网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净化网络环境</w:t>
      </w:r>
    </w:p>
    <w:p w:rsidR="00392C58" w:rsidRDefault="00392C58">
      <w:pPr>
        <w:ind w:firstLine="420"/>
      </w:pPr>
      <w:r>
        <w:rPr>
          <w:rFonts w:eastAsia="宋体" w:hint="eastAsia"/>
        </w:rPr>
        <w:t>网络不是法外之地。市委网信办进一步加强阵地建设，实现“网上网下、传统新兴”全媒体联动，打击网络违法犯罪活动，弘扬主旋律，传播正能量。大力开展网络辟谣行动，进一步提高广大群众的识谣、辨谣能力，营造风清气正的网络空间。今年以来，全市共开展网络举报辟谣和网络文明宣讲活动</w:t>
      </w:r>
      <w:r>
        <w:rPr>
          <w:rFonts w:eastAsia="宋体" w:hint="eastAsia"/>
        </w:rPr>
        <w:t>30</w:t>
      </w:r>
      <w:r>
        <w:rPr>
          <w:rFonts w:eastAsia="宋体" w:hint="eastAsia"/>
        </w:rPr>
        <w:t>余场。丛台区、邯山区、武安市、馆陶县等地网信办，结合网络辟谣和元宵节主题，在社区、小学、中学等场所开展“欢度元宵佳节，抵制网络谣言”知识竞赛和“写春联，送祝福，反诈暖冬迎新春”新时代文明实践、网络举报和辟谣宣传进校园等活动，增强广大居民和学生识别网络谣言和网络诈骗能力；磁县县委网信办开展“网络文明促‘双争’”宣传活动，通过发放宣传页、悬挂宣传条幅等方式，提高群众对新型电信诈骗的鉴别能力，进一步营造了全民反诈的浓厚氛围。现场发放宣传资料</w:t>
      </w:r>
      <w:r>
        <w:rPr>
          <w:rFonts w:eastAsia="宋体" w:hint="eastAsia"/>
        </w:rPr>
        <w:t>600</w:t>
      </w:r>
      <w:r>
        <w:rPr>
          <w:rFonts w:eastAsia="宋体" w:hint="eastAsia"/>
        </w:rPr>
        <w:t>余份，接受群众咨询</w:t>
      </w:r>
      <w:r>
        <w:rPr>
          <w:rFonts w:eastAsia="宋体" w:hint="eastAsia"/>
        </w:rPr>
        <w:t>1000</w:t>
      </w:r>
      <w:r>
        <w:rPr>
          <w:rFonts w:eastAsia="宋体" w:hint="eastAsia"/>
        </w:rPr>
        <w:t>余人次；严厉打击互联网违法犯罪行为，深入开展“清朗·从严整治‘自媒体’乱象”专项行动，切实加强管网治网力度，重拳出击群众反映强烈、影响上网体验的网络生态乱象。</w:t>
      </w:r>
    </w:p>
    <w:p w:rsidR="00392C58" w:rsidRDefault="00392C58">
      <w:pPr>
        <w:ind w:firstLine="420"/>
        <w:jc w:val="right"/>
      </w:pPr>
      <w:r>
        <w:rPr>
          <w:rFonts w:eastAsia="宋体" w:hint="eastAsia"/>
        </w:rPr>
        <w:t>邯郸日报</w:t>
      </w:r>
      <w:r>
        <w:rPr>
          <w:rFonts w:eastAsia="宋体" w:hint="eastAsia"/>
        </w:rPr>
        <w:t>2023-07-31</w:t>
      </w:r>
    </w:p>
    <w:p w:rsidR="00392C58" w:rsidRDefault="00392C58" w:rsidP="00AE6BC5">
      <w:pPr>
        <w:sectPr w:rsidR="00392C58" w:rsidSect="00AE6B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2327" w:rsidRDefault="004B2327"/>
    <w:sectPr w:rsidR="004B23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2C58"/>
    <w:rsid w:val="00392C58"/>
    <w:rsid w:val="004B23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2C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2C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1411</Characters>
  <Application>Microsoft Office Word</Application>
  <DocSecurity>0</DocSecurity>
  <Lines>11</Lines>
  <Paragraphs>3</Paragraphs>
  <ScaleCrop>false</ScaleCrop>
  <Company>Microsoft</Company>
  <LinksUpToDate>false</LinksUpToDate>
  <CharactersWithSpaces>1655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2023-08-21T07:19:00Z</dcterms:created>
</cp:coreProperties>
</file>