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3573" w:rsidRDefault="00B73573" w:rsidP="00AB382F">
      <w:pPr>
        <w:pStyle w:val="1"/>
      </w:pPr>
      <w:r w:rsidRPr="00AB382F">
        <w:rPr>
          <w:rFonts w:hint="eastAsia"/>
        </w:rPr>
        <w:t>山东省老干部活动中心：积极发挥老年社团骨干示范引领作用</w:t>
      </w:r>
      <w:r w:rsidRPr="00AB382F">
        <w:t xml:space="preserve"> 持续推进文化养老工作创新发展</w:t>
      </w:r>
    </w:p>
    <w:p w:rsidR="00B73573" w:rsidRDefault="00B73573" w:rsidP="00B73573">
      <w:pPr>
        <w:ind w:firstLineChars="200" w:firstLine="420"/>
      </w:pPr>
      <w:r>
        <w:rPr>
          <w:rFonts w:hint="eastAsia"/>
        </w:rPr>
        <w:t>近年来，为有效满足人民群众精神文化生活需求，山东省老干部活动中心准确把握职责定位，聚焦文化养老主阵地建设，充分发挥示范引领作用，努力打造特色培训品牌，不断推动老干部工作创新发展，取得显著成效。</w:t>
      </w:r>
    </w:p>
    <w:p w:rsidR="00B73573" w:rsidRDefault="00B73573" w:rsidP="00B73573">
      <w:pPr>
        <w:ind w:firstLineChars="200" w:firstLine="420"/>
      </w:pPr>
      <w:r>
        <w:rPr>
          <w:rFonts w:hint="eastAsia"/>
        </w:rPr>
        <w:t>传统培训满足个体学习强烈诉求</w:t>
      </w:r>
    </w:p>
    <w:p w:rsidR="00B73573" w:rsidRDefault="00B73573" w:rsidP="00B73573">
      <w:pPr>
        <w:ind w:firstLineChars="200" w:firstLine="420"/>
      </w:pPr>
      <w:r>
        <w:rPr>
          <w:rFonts w:hint="eastAsia"/>
        </w:rPr>
        <w:t>积极开展以“文化养老”为主题，紧贴老年人实际需求，适合老年人特点的文体项目培训活动。通过调研了解老同志的兴趣爱好，在继续办好柔力球、太极拳、健身气功、智能手机应用、书法、摄影等</w:t>
      </w:r>
      <w:r>
        <w:t>10</w:t>
      </w:r>
      <w:r>
        <w:t>个培训班的基础上，增设了声乐、形舞、交谊舞、朗诵</w:t>
      </w:r>
      <w:r>
        <w:t>4</w:t>
      </w:r>
      <w:r>
        <w:t>个提高培训班和乒乓球、瑜伽、太极扇</w:t>
      </w:r>
      <w:r>
        <w:t>3</w:t>
      </w:r>
      <w:r>
        <w:t>个基础培训班。年均培训老同志</w:t>
      </w:r>
      <w:r>
        <w:t>600</w:t>
      </w:r>
      <w:r>
        <w:t>余名，最大限度满足广大老同志个体化、差异化学习诉求，不断提升文体骨干队伍整体素质。</w:t>
      </w:r>
    </w:p>
    <w:p w:rsidR="00B73573" w:rsidRDefault="00B73573" w:rsidP="00B73573">
      <w:pPr>
        <w:ind w:firstLineChars="200" w:firstLine="420"/>
      </w:pPr>
      <w:r>
        <w:rPr>
          <w:rFonts w:hint="eastAsia"/>
        </w:rPr>
        <w:t>为进一步加强与各老年文体社团的沟通交流，迅速提升老同志合唱演唱水平，组织开展了文体社团培训班。邀请著名专家教授采取差别化教学方式，通过亲身示范、启发式问答等多种形式，从理论知识到实际发声，为省立医院、大众报业集团、省水利厅、省千佛山医院、省卫健委、省工信厅等多个单位文体社团进行合唱辅导，助力文化养老工作再上新的台阶。山东省水利厅合唱团吴宏丽团长发自内心地感慨道：“中心给我们提供了难得的学习机会，使我团的演唱水平有了很大提高，让大家对合唱有了全新的认识，并感受到合唱带给我们的无穷乐趣。”</w:t>
      </w:r>
    </w:p>
    <w:p w:rsidR="00B73573" w:rsidRDefault="00B73573" w:rsidP="00B73573">
      <w:pPr>
        <w:ind w:firstLineChars="200" w:firstLine="420"/>
      </w:pPr>
      <w:r>
        <w:rPr>
          <w:rFonts w:hint="eastAsia"/>
        </w:rPr>
        <w:t>高健教授为省立医院合唱团进行专业辅导</w:t>
      </w:r>
    </w:p>
    <w:p w:rsidR="00B73573" w:rsidRDefault="00B73573" w:rsidP="00B73573">
      <w:pPr>
        <w:ind w:firstLineChars="200" w:firstLine="420"/>
      </w:pPr>
      <w:r>
        <w:rPr>
          <w:rFonts w:hint="eastAsia"/>
        </w:rPr>
        <w:t>高端培训共享一流教学示范课程</w:t>
      </w:r>
    </w:p>
    <w:p w:rsidR="00B73573" w:rsidRDefault="00B73573" w:rsidP="00B73573">
      <w:pPr>
        <w:ind w:firstLineChars="200" w:firstLine="420"/>
      </w:pPr>
      <w:r>
        <w:rPr>
          <w:rFonts w:hint="eastAsia"/>
        </w:rPr>
        <w:t>为将优质课程向全省各市、县、区老干部活动中心推广，实现资源共享，特邀专业水平高、授课经验丰富的知名学者举办名师讲堂。培训以专业核心课程、专业基础课程为重点，开设书画、声乐、舞蹈、朗诵精品课程。采取理论讲座、现场点评、示范表演、交流互动的教学模式，面向全省各级老干部活动中心和文艺爱好者视频直播，广大老同志纷纷感慨：“直播教学让人开阔眼界、增长见识，我们听了收获颇多、受益匪浅。希望今后继续举办不同门类的大师班，让文化养老的成果更多的惠及基层。”</w:t>
      </w:r>
    </w:p>
    <w:p w:rsidR="00B73573" w:rsidRDefault="00B73573" w:rsidP="00B73573">
      <w:pPr>
        <w:ind w:firstLineChars="200" w:firstLine="420"/>
      </w:pPr>
      <w:r>
        <w:rPr>
          <w:rFonts w:hint="eastAsia"/>
        </w:rPr>
        <w:t>张志民教授在“名师讲堂”直播间讲解《学习中国画》</w:t>
      </w:r>
    </w:p>
    <w:p w:rsidR="00B73573" w:rsidRDefault="00B73573" w:rsidP="00B73573">
      <w:pPr>
        <w:ind w:firstLineChars="200" w:firstLine="420"/>
      </w:pPr>
      <w:r>
        <w:rPr>
          <w:rFonts w:hint="eastAsia"/>
        </w:rPr>
        <w:t>线上培训探索网络直播微课模式</w:t>
      </w:r>
    </w:p>
    <w:p w:rsidR="00B73573" w:rsidRDefault="00B73573" w:rsidP="00B73573">
      <w:pPr>
        <w:ind w:firstLineChars="200" w:firstLine="420"/>
      </w:pPr>
      <w:r>
        <w:rPr>
          <w:rFonts w:hint="eastAsia"/>
        </w:rPr>
        <w:t>努力拓展文体活动培训的新模式、新思路、新方法，充分利用信息化平台载体，开设“本色家园·颐心微课”系列培训课程，陆续推出棚拍摄影艺术、智能手机应用、乒乓球基础课、老年健身瑜伽、绘画艺术等直播课程。培训内容强调实用、易学、互动，以其覆盖面广、即时交互性强等特点，充分契合拥有不同兴趣爱好老同志的居家需求、学习习惯和接受特点。</w:t>
      </w:r>
    </w:p>
    <w:p w:rsidR="00B73573" w:rsidRDefault="00B73573" w:rsidP="00B73573">
      <w:pPr>
        <w:ind w:firstLineChars="200" w:firstLine="420"/>
      </w:pPr>
      <w:r>
        <w:rPr>
          <w:rFonts w:hint="eastAsia"/>
        </w:rPr>
        <w:t>“颐心微课”直播间《乒乓球基础课》录制现场</w:t>
      </w:r>
    </w:p>
    <w:p w:rsidR="00B73573" w:rsidRDefault="00B73573" w:rsidP="00B73573">
      <w:pPr>
        <w:ind w:firstLineChars="200" w:firstLine="420"/>
      </w:pPr>
      <w:r>
        <w:rPr>
          <w:rFonts w:hint="eastAsia"/>
        </w:rPr>
        <w:t>合作培训实现健身项目普及推广</w:t>
      </w:r>
    </w:p>
    <w:p w:rsidR="00B73573" w:rsidRDefault="00B73573" w:rsidP="00B73573">
      <w:pPr>
        <w:ind w:firstLineChars="200" w:firstLine="420"/>
      </w:pPr>
      <w:r>
        <w:rPr>
          <w:rFonts w:hint="eastAsia"/>
        </w:rPr>
        <w:t>为培养更多的老年体育活动骨干人才，连续多年参加国家体育总局社会体育指导中心主办的全国柔力球大篷车公益惠民推广万里行活动，为山东广大柔力球健身爱好者提供了难得的学习交流机会。常年与老年人体育协会联合举办健身秧歌、体育舞蹈、东岳太极拳、斯诺克台球、一级社会体育指导员培训班，年均培训健身骨干</w:t>
      </w:r>
      <w:r>
        <w:t>400</w:t>
      </w:r>
      <w:r>
        <w:t>余人，普及推广全民健身运动和健康养生理念，充分展现新时代老干部健康阳光、文明向上的良好精神风貌。</w:t>
      </w:r>
    </w:p>
    <w:p w:rsidR="00B73573" w:rsidRDefault="00B73573" w:rsidP="00AB382F">
      <w:pPr>
        <w:jc w:val="right"/>
      </w:pPr>
      <w:r w:rsidRPr="00AB382F">
        <w:rPr>
          <w:rFonts w:hint="eastAsia"/>
        </w:rPr>
        <w:t>山东省老干部活动中心</w:t>
      </w:r>
      <w:r>
        <w:rPr>
          <w:rFonts w:hint="eastAsia"/>
        </w:rPr>
        <w:t>2023-8-16</w:t>
      </w:r>
    </w:p>
    <w:p w:rsidR="00B73573" w:rsidRDefault="00B73573" w:rsidP="00C569A3">
      <w:pPr>
        <w:sectPr w:rsidR="00B73573" w:rsidSect="00C569A3">
          <w:type w:val="continuous"/>
          <w:pgSz w:w="11906" w:h="16838"/>
          <w:pgMar w:top="1644" w:right="1236" w:bottom="1418" w:left="1814" w:header="851" w:footer="907" w:gutter="0"/>
          <w:pgNumType w:start="1"/>
          <w:cols w:space="720"/>
          <w:docGrid w:type="lines" w:linePitch="341" w:charSpace="2373"/>
        </w:sectPr>
      </w:pPr>
    </w:p>
    <w:p w:rsidR="00DE0069" w:rsidRDefault="00DE0069"/>
    <w:sectPr w:rsidR="00DE00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3573"/>
    <w:rsid w:val="00B73573"/>
    <w:rsid w:val="00DE00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35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35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1111</Characters>
  <Application>Microsoft Office Word</Application>
  <DocSecurity>0</DocSecurity>
  <Lines>9</Lines>
  <Paragraphs>2</Paragraphs>
  <ScaleCrop>false</ScaleCrop>
  <Company>Microsoft</Company>
  <LinksUpToDate>false</LinksUpToDate>
  <CharactersWithSpaces>1303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2023-08-21T07:10:00Z</dcterms:created>
</cp:coreProperties>
</file>