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81" w:rsidRPr="00D60067" w:rsidRDefault="008F6781" w:rsidP="00D60067">
      <w:pPr>
        <w:pStyle w:val="1"/>
      </w:pPr>
      <w:r w:rsidRPr="00D60067">
        <w:rPr>
          <w:rFonts w:hint="eastAsia"/>
        </w:rPr>
        <w:t>江门新会：人才“活水”滴灌乡村振兴</w:t>
      </w:r>
    </w:p>
    <w:p w:rsidR="008F6781" w:rsidRDefault="008F6781" w:rsidP="008F6781">
      <w:pPr>
        <w:ind w:firstLineChars="200" w:firstLine="420"/>
        <w:jc w:val="left"/>
      </w:pPr>
      <w:r>
        <w:t>10</w:t>
      </w:r>
      <w:r>
        <w:t>年前，还在澳大利亚求学的张彬宏肯定想不到，自己攻读完化学工程专业后，随即回到土生土长的家乡</w:t>
      </w:r>
      <w:r>
        <w:t>——</w:t>
      </w:r>
      <w:r>
        <w:t>江门市新会区双水镇，探索</w:t>
      </w:r>
      <w:r>
        <w:t>“</w:t>
      </w:r>
      <w:r>
        <w:t>鱼鹅柑橙生态共同体</w:t>
      </w:r>
      <w:r>
        <w:t>”</w:t>
      </w:r>
      <w:r>
        <w:t>项目，投身乡村振兴的广袤天地。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从“</w:t>
      </w:r>
      <w:r>
        <w:t>90</w:t>
      </w:r>
      <w:r>
        <w:t>后</w:t>
      </w:r>
      <w:r>
        <w:t>”</w:t>
      </w:r>
      <w:r>
        <w:t>海归到</w:t>
      </w:r>
      <w:r>
        <w:t>“</w:t>
      </w:r>
      <w:r>
        <w:t>全国乡村振兴青年先锋</w:t>
      </w:r>
      <w:r>
        <w:t>”</w:t>
      </w:r>
      <w:r>
        <w:t>，张彬宏表示，选择并扎根新会乡村，是始于政策机遇，合于地方平台，久于发展共赢，</w:t>
      </w:r>
      <w:r>
        <w:t>“</w:t>
      </w:r>
      <w:r>
        <w:t>从创业初期，到农技提升，再到业务扩张，每一步都离不开党委、政府对乡村人才的重视、支持与帮助。</w:t>
      </w:r>
      <w:r>
        <w:t>”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乡村振兴，关键靠人。近年来，新会深入落实“人才倍增”工程，在“引、育、用”上持续发力，通过盘活存量、扩大增量、激发能量，推动越来越多如张彬宏般“爱农业、懂技术、善经营”的人才，成为农村创新创业的主角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聚焦“百县千镇万村高质量发展工程”，新会正持续用好“葵乡人才十条”“人才安居”等人才新政，以更大力度、更实举措、更广视野，引育乡村振兴重点支柱产业的农业农村专业技术人才、农村乡土专家、非遗传承人等，进一步撬动乡村全面振兴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海归青年变身乡村工匠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广大青年是乡村振兴的主力军，广袤乡村也是青年才俊施展才干的大舞台。</w:t>
      </w:r>
    </w:p>
    <w:p w:rsidR="008F6781" w:rsidRDefault="008F6781" w:rsidP="008F6781">
      <w:pPr>
        <w:ind w:firstLineChars="200" w:firstLine="420"/>
        <w:jc w:val="left"/>
      </w:pPr>
      <w:r>
        <w:t>2017</w:t>
      </w:r>
      <w:r>
        <w:t>年，张彬宏完成学业，归国返乡，创办江门市新会区古德生态农场有限公司。按照他的构想，农场定位是绿色生态现代化农业，初期项目锁定前景广阔的新会柑、新会橙种植。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考虑到农作物的灌溉需要，张彬宏还盘下了一片鱼塘。新会柑树一般三年挂果，在此期间并无产出，他又将目光投向价格稳定、出栏时间短的马冈鹅养殖。然而，前期投入已耗尽资金，企业如何接续发展？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在张彬宏步履维艰之际，江门市、新会区两级人才管家知悉他的难处，并及时帮助其申请低息贷款帮扶，以缓解资金压力。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度过困境后，张彬宏更是全身心扑在提升农场的运营水平上。依托承包土地的地理优势，他创新探索出“鱼鹅柑橙生态共同体”项目，践行“以种带养，以养促种”的立体循环、种养结合农业模式。</w:t>
      </w:r>
    </w:p>
    <w:p w:rsidR="008F6781" w:rsidRDefault="008F6781" w:rsidP="008F6781">
      <w:pPr>
        <w:ind w:firstLineChars="200" w:firstLine="420"/>
        <w:jc w:val="left"/>
      </w:pPr>
      <w:r>
        <w:t>2019</w:t>
      </w:r>
      <w:r>
        <w:t>年，在人才管家的推荐下，张彬宏携农场项目参与江门市</w:t>
      </w:r>
      <w:r>
        <w:t>“</w:t>
      </w:r>
      <w:r>
        <w:t>乐业五邑</w:t>
      </w:r>
      <w:r>
        <w:t>”</w:t>
      </w:r>
      <w:r>
        <w:t>创业创新大赛，并通过层层晋级，最终夺得金奖。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“我不仅获得了大赛的担保贷款支持，还收获了专家团队的专业指导，比如，农场要逐步建立标准化的运营管理体系。”张彬宏介绍，目前农场面积约</w:t>
      </w:r>
      <w:r>
        <w:t>1000</w:t>
      </w:r>
      <w:r>
        <w:t>亩，其中新会柑种植基地约</w:t>
      </w:r>
      <w:r>
        <w:t>800</w:t>
      </w:r>
      <w:r>
        <w:t>亩，养殖基地可同时存栏</w:t>
      </w:r>
      <w:r>
        <w:t>3</w:t>
      </w:r>
      <w:r>
        <w:t>万余只马岗鹅，并已完善财务、物料等规范化管理。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近年来，新会持续优化人才评价方式，探索开展新会陈皮、对虾等专业的乡村工匠职称评定工作，推荐优秀人才参加国家级、省级农村人才评优活动，全面激发人才创新创造活力。同时，精准培育乡村人才，开展基层农技推广体系改革与建设补助项目，对高素质农民和农技推广骨干人才进行能力提升培训</w:t>
      </w:r>
      <w:r>
        <w:t>160</w:t>
      </w:r>
      <w:r>
        <w:t>多人次。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创业过程中遇到不少‘拦路虎’，但我积极参与各类提升培训、努力尝试各类创新创业比赛，更坚定了自己坚持扎根基层、深耕农业的信心和决心。”张彬宏是江门市三级人才，此前申报了留学归国项目资助，并获得二等奖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“弟弟受我的影响，</w:t>
      </w:r>
      <w:r>
        <w:t>2021</w:t>
      </w:r>
      <w:r>
        <w:t>年他在澳大利亚完成土木工程硕士研究生学业后，便回国与我做起</w:t>
      </w:r>
      <w:r>
        <w:t>‘</w:t>
      </w:r>
      <w:r>
        <w:t>兄弟档</w:t>
      </w:r>
      <w:r>
        <w:t>’</w:t>
      </w:r>
      <w:r>
        <w:t>，共同经营生态农场。</w:t>
      </w:r>
      <w:r>
        <w:t>”</w:t>
      </w:r>
      <w:r>
        <w:t>张彬宏还自豪地介绍，弟弟利用所学专业，实现了种植水肥一体化。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“种好一棵新会柑树很讲究技术，传统种植模式沉淀了很多宝贵经验，我们要不断提升和创新，才能做精、做细、做强，实现高质量发展。”</w:t>
      </w:r>
      <w:r>
        <w:t>2022</w:t>
      </w:r>
      <w:r>
        <w:t>年底，张彬宏申报了新会陈皮专业的乡村工匠副高职称评定，并持续提高自身农技水平和管理质效。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专家智库赋能产业升级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乡村振兴是一篇大文章，水产养殖专家陈金涛是葵乡篇章的书写者之一。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去年</w:t>
      </w:r>
      <w:r>
        <w:t>5</w:t>
      </w:r>
      <w:r>
        <w:t>月，新会靶向引进全区首位农业博士陈金涛，开发</w:t>
      </w:r>
      <w:r>
        <w:t>“</w:t>
      </w:r>
      <w:r>
        <w:t>双循环</w:t>
      </w:r>
      <w:r>
        <w:t>”</w:t>
      </w:r>
      <w:r>
        <w:t>自动化养殖系统，推动脆鲷鱼等水产养殖周期缩短</w:t>
      </w:r>
      <w:r>
        <w:t>50%</w:t>
      </w:r>
      <w:r>
        <w:t>，单位产出提高约十倍。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传统的养殖方式需要频繁关注鱼料、水质和含氧量等变化。”新会区大鳌镇是水产养殖专业镇与集装箱专业镇的产业融合示范地，该镇党委委员谭荣波表示，如遇持续性强对流天气，养殖户还得寸步不离守着自家鱼塘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陈金涛渴望改变这种“靠天吃饭”的产业现状。为了吃透“双循环”自动化养殖模式，在新会区委人才办的搭桥牵线下，陈金涛常与国内外企业、部门单位、行业人才等进行深入交流。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基于养殖模式、育成周期、产量增长等方面的探索经验，陈金涛带领中集渔业水产养殖团队，协同机械设计、环境工程、电气工程等领域近</w:t>
      </w:r>
      <w:r>
        <w:t>40</w:t>
      </w:r>
      <w:r>
        <w:t>位专业人才，探索出无抗生素残留的绿色养殖方式。</w:t>
      </w:r>
      <w:r>
        <w:t>“‘</w:t>
      </w:r>
      <w:r>
        <w:t>双循环</w:t>
      </w:r>
      <w:r>
        <w:t>’</w:t>
      </w:r>
      <w:r>
        <w:t>水产养殖系统换水率低，仅为原池水的</w:t>
      </w:r>
      <w:r>
        <w:t>5%—10%</w:t>
      </w:r>
      <w:r>
        <w:t>，特别适合养殖南美白对虾、鳜鱼、石斑鱼、加州鲈鱼等中高价水产品。</w:t>
      </w:r>
      <w:r>
        <w:t>”</w:t>
      </w:r>
      <w:r>
        <w:t>陈金涛说。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今年以来，新会不断加大与清华大学、澳门大学等高校的合作力度，用好产学研合作基地平台，建立乡村振兴专家智库，开展产学研项目合作不少于</w:t>
      </w:r>
      <w:r>
        <w:t>5</w:t>
      </w:r>
      <w:r>
        <w:t>个，推动陈皮、富硒食品、水产养殖等优势农业产业发展壮大。此外，还与华南农业大学等共建产学研合作基地，邀请农业领域专家学者到新会走访调研</w:t>
      </w:r>
      <w:r>
        <w:t>60</w:t>
      </w:r>
      <w:r>
        <w:t>多人次，清华大学优秀学生到乡村振兴一线开展社会实践</w:t>
      </w:r>
      <w:r>
        <w:t>4</w:t>
      </w:r>
      <w:r>
        <w:t>批</w:t>
      </w:r>
      <w:r>
        <w:t>41</w:t>
      </w:r>
      <w:r>
        <w:t>人次。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基于此，陈金涛展望，渔业产业未来可依托本地丽宫水产产业园、</w:t>
      </w:r>
      <w:r>
        <w:t>5G</w:t>
      </w:r>
      <w:r>
        <w:t>养殖试点项目等进行</w:t>
      </w:r>
      <w:r>
        <w:t>“</w:t>
      </w:r>
      <w:r>
        <w:t>延链</w:t>
      </w:r>
      <w:r>
        <w:t>”</w:t>
      </w:r>
      <w:r>
        <w:t>，抢滩预制菜市场新蓝海。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为吸引更多人才向乡村加速集聚，新会深入开展“引凤归巢”“对话新青年·高校面对面”等系列活动，吸引大学生返乡投身乡村振兴建设。同时，充分发挥好侨胞、乡贤宝贵人才资源，实施“百侨联百村”“百名党外专家献良策”行动，鼓励引导侨胞、乡贤回乡参与推动乡村规划建设、项目投资和产业发展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陈金涛是江门市二级人才，新会区二类人才，已申请江门高层次人才安居租房补贴</w:t>
      </w:r>
      <w:r>
        <w:t>4500</w:t>
      </w:r>
      <w:r>
        <w:t>元</w:t>
      </w:r>
      <w:r>
        <w:t>/</w:t>
      </w:r>
      <w:r>
        <w:t>月，以及引进博士、出站博士后生活补贴</w:t>
      </w:r>
      <w:r>
        <w:t>20</w:t>
      </w:r>
      <w:r>
        <w:t>万元。</w:t>
      </w:r>
      <w:r>
        <w:t>“</w:t>
      </w:r>
      <w:r>
        <w:t>今年，我打算在政府和企业的帮助下，依托本地优渥的人才政策，力争建成博士后科研创新实践基地，集聚更多青年博士投入产业升级项目，共同攻克难关。</w:t>
      </w:r>
      <w:r>
        <w:t>”</w:t>
      </w:r>
      <w:r>
        <w:t>陈金涛说。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“一镇一业”培育葵乡人才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新会，因盛产蒲葵，素有“葵乡”的美誉。经过千余年的探索，新会人将编织、绣花、绘画和印花等工艺融为一体，在葵艺产品的加工上有很高的造诣。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“葵艺，过往作为一种职业，侧重于技术，如今作为一门艺术，侧重于文化。”廖惠林是新会葵艺国家级非遗传承人、江门市一级人才，多年来投身新会葵艺的发掘、抢救、保护和传承。他认为，非遗人才培养，要跳出非遗本身，“我希望更多青年一代，能体验和传承葵艺文化，更寄望高层次人才，能够运用所学知识，创新葵艺文创产品。”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今年出台的“葵乡人才十条”持续释放政策红利，对入选国家级、省级、市级、区级非物质文化遗产代表性项目代表性传承人的，分别给予</w:t>
      </w:r>
      <w:r>
        <w:t>15</w:t>
      </w:r>
      <w:r>
        <w:t>万元、</w:t>
      </w:r>
      <w:r>
        <w:t>8</w:t>
      </w:r>
      <w:r>
        <w:t>万元、</w:t>
      </w:r>
      <w:r>
        <w:t>3</w:t>
      </w:r>
      <w:r>
        <w:t>万元、</w:t>
      </w:r>
      <w:r>
        <w:t>1</w:t>
      </w:r>
      <w:r>
        <w:t>万元补贴，有效集聚新会葵艺等非遗传承人才，帮助</w:t>
      </w:r>
      <w:r>
        <w:t>“</w:t>
      </w:r>
      <w:r>
        <w:t>老技艺</w:t>
      </w:r>
      <w:r>
        <w:t>”</w:t>
      </w:r>
      <w:r>
        <w:t>焕发新活力。</w:t>
      </w:r>
      <w:r>
        <w:t>2020</w:t>
      </w:r>
      <w:r>
        <w:t>年以来，新会新增区级以上非遗传承人</w:t>
      </w:r>
      <w:r>
        <w:t>23</w:t>
      </w:r>
      <w:r>
        <w:t>人，为全市最多。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除了非遗人才培育，新会更深入开展“一镇一业”乡村振兴人才培育计划，以建设大湾区国际职教城为契机，引导院校围绕乡村振兴重点产业设置特色专业，打造乡村振兴人才摇篮，年内新增广东技工、粤菜师傅、南粤家政技能人才不少于</w:t>
      </w:r>
      <w:r>
        <w:t>7200</w:t>
      </w:r>
      <w:r>
        <w:t>人。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按照《江门市“十四五”人才队伍建设工作清单》划分，新会</w:t>
      </w:r>
      <w:r>
        <w:t>13</w:t>
      </w:r>
      <w:r>
        <w:t>支</w:t>
      </w:r>
      <w:r>
        <w:t>“</w:t>
      </w:r>
      <w:r>
        <w:t>十四五</w:t>
      </w:r>
      <w:r>
        <w:t>”</w:t>
      </w:r>
      <w:r>
        <w:t>人才队伍约</w:t>
      </w:r>
      <w:r>
        <w:t>153800</w:t>
      </w:r>
      <w:r>
        <w:t>人，其中农村人才</w:t>
      </w:r>
      <w:r>
        <w:t>31090</w:t>
      </w:r>
      <w:r>
        <w:t>人。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《</w:t>
      </w:r>
      <w:r>
        <w:t>2023</w:t>
      </w:r>
      <w:r>
        <w:t>年新会区开展镇（街、区）</w:t>
      </w:r>
      <w:r>
        <w:t>“</w:t>
      </w:r>
      <w:r>
        <w:t>人才强基工程</w:t>
      </w:r>
      <w:r>
        <w:t>”</w:t>
      </w:r>
      <w:r>
        <w:t>的实施方案》的出台，推动镇人才服务驿站、乡村振兴人才驿站建设扩面提质，融合镇（街）人才卡功能。</w:t>
      </w:r>
    </w:p>
    <w:p w:rsidR="008F6781" w:rsidRDefault="008F6781" w:rsidP="008F6781">
      <w:pPr>
        <w:ind w:firstLineChars="200" w:firstLine="420"/>
        <w:jc w:val="left"/>
      </w:pPr>
      <w:r>
        <w:rPr>
          <w:rFonts w:hint="eastAsia"/>
        </w:rPr>
        <w:t>各镇纷纷也行动——《双水镇“双动力”人才培育工程行动方案》《古井镇高层次人才引进激励方案》《崖门镇英才计划加快建设“人才强镇”的若干措施》《沙堆镇高层次人才引进激励办法（试行）》等相继制定落实，实现人才工作向基层一线延伸。</w:t>
      </w:r>
    </w:p>
    <w:p w:rsidR="008F6781" w:rsidRPr="005E6C5E" w:rsidRDefault="008F6781" w:rsidP="008F6781">
      <w:pPr>
        <w:ind w:firstLineChars="200" w:firstLine="420"/>
        <w:jc w:val="left"/>
      </w:pPr>
      <w:r>
        <w:rPr>
          <w:rFonts w:hint="eastAsia"/>
        </w:rPr>
        <w:t>人才“活水”激荡乡村振兴“一池春水”。聚焦“百千万工程”，新会将深入推进“百企兴百村”，持续鼓励引导乡村致富能手、产业能人等“田秀才”“土专家”带头成立合作社、强村富民公司、富民工坊，不断壮大农村集体经济。</w:t>
      </w:r>
    </w:p>
    <w:p w:rsidR="008F6781" w:rsidRPr="005E6C5E" w:rsidRDefault="008F6781" w:rsidP="008F6781">
      <w:pPr>
        <w:ind w:firstLineChars="200" w:firstLine="420"/>
        <w:jc w:val="right"/>
      </w:pPr>
      <w:r w:rsidRPr="005E6C5E">
        <w:rPr>
          <w:rFonts w:hint="eastAsia"/>
        </w:rPr>
        <w:t>南方日报</w:t>
      </w:r>
      <w:r w:rsidRPr="005E6C5E">
        <w:t>2023-08-22</w:t>
      </w:r>
    </w:p>
    <w:p w:rsidR="008F6781" w:rsidRDefault="008F6781" w:rsidP="001D515A">
      <w:pPr>
        <w:sectPr w:rsidR="008F6781" w:rsidSect="001D51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242E" w:rsidRDefault="003F242E"/>
    <w:sectPr w:rsidR="003F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781"/>
    <w:rsid w:val="003F242E"/>
    <w:rsid w:val="008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67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F67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2023-08-30T01:07:00Z</dcterms:created>
</cp:coreProperties>
</file>