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7187" w:rsidRDefault="00C97187" w:rsidP="00D21B7F">
      <w:pPr>
        <w:pStyle w:val="1"/>
      </w:pPr>
      <w:r w:rsidRPr="00D21B7F">
        <w:rPr>
          <w:rFonts w:hint="eastAsia"/>
        </w:rPr>
        <w:t>柳州市老年大学设立“三个课堂”聚力打造特色思政课</w:t>
      </w:r>
    </w:p>
    <w:p w:rsidR="00C97187" w:rsidRDefault="00C97187" w:rsidP="00C97187">
      <w:pPr>
        <w:ind w:firstLineChars="200" w:firstLine="420"/>
      </w:pPr>
      <w:r>
        <w:rPr>
          <w:rFonts w:hint="eastAsia"/>
        </w:rPr>
        <w:t>近年来，柳州市老年大学认真贯彻落实中办《关于加强新时代离退休干部党的建设工作的意见》精神，始终坚持“政治立校”，积极整合资源，设立“三个课堂”，打造线上线下相融合、课内课外相结合的立体化、常态化思政教育体系，为老年教育高质量发展蓄势赋能。</w:t>
      </w:r>
    </w:p>
    <w:p w:rsidR="00C97187" w:rsidRDefault="00C97187" w:rsidP="00C97187">
      <w:pPr>
        <w:ind w:firstLineChars="200" w:firstLine="420"/>
      </w:pPr>
      <w:r>
        <w:rPr>
          <w:rFonts w:hint="eastAsia"/>
        </w:rPr>
        <w:t>一、办好“思政大讲堂”，深耕银龄培根铸魂责任田</w:t>
      </w:r>
    </w:p>
    <w:p w:rsidR="00C97187" w:rsidRDefault="00C97187" w:rsidP="00C97187">
      <w:pPr>
        <w:ind w:firstLineChars="200" w:firstLine="420"/>
      </w:pPr>
      <w:r>
        <w:rPr>
          <w:rFonts w:hint="eastAsia"/>
        </w:rPr>
        <w:t>坚持把学习习近平新时代中国特色社会主义思想作为首要政治任务，依托市、县区老年大学，开设“思政大讲堂”，按照每年确定一个学习主题、每季度举办一期培训班、每月开展一次专题宣讲的“三个一”教学部署，通过“讲、听、看、议”等方式，持续推动党的创新理论进校园、进课堂、进头脑。一是育“德”与润“心”结合。组织离退休干部参加全市经济社会发展情况通报会、市党代会等，定期将柳州经济社会发展情况传达到老干部。开发涵养心灵与陶冶情操的教学课程，适时安排讲解传统文化、道德法制、价值观培育等主题宣讲。上半年市老年大学、各县区老年大学均举办</w:t>
      </w:r>
      <w:r>
        <w:t>2</w:t>
      </w:r>
      <w:r>
        <w:t>期以上培训班，累计受训老同志达</w:t>
      </w:r>
      <w:r>
        <w:t>4800</w:t>
      </w:r>
      <w:r>
        <w:t>多人次，促进思政教育与老年教育有效融合。二是</w:t>
      </w:r>
      <w:r>
        <w:t>“</w:t>
      </w:r>
      <w:r>
        <w:t>静</w:t>
      </w:r>
      <w:r>
        <w:t>”</w:t>
      </w:r>
      <w:r>
        <w:t>学与</w:t>
      </w:r>
      <w:r>
        <w:t>“</w:t>
      </w:r>
      <w:r>
        <w:t>动</w:t>
      </w:r>
      <w:r>
        <w:t>”</w:t>
      </w:r>
      <w:r>
        <w:t>观结合。充分发挥老年大学集中学习优势，将思政教育列入《入学须知》。根据老同志的需求和特点，设置课堂静学和外出考察，增强教学吸引力和影响力。坚持办好</w:t>
      </w:r>
      <w:r>
        <w:t>“</w:t>
      </w:r>
      <w:r>
        <w:t>开学第一课</w:t>
      </w:r>
      <w:r>
        <w:t>”</w:t>
      </w:r>
      <w:r>
        <w:t>暨思政教育大讲堂，邀请党校教授、各级领导、理论专家将党的方针政策、重大决策部署、形势要闻政治及全市中心工作情况及时传达给广大老同志，使他们思想常新、理想永存、本色常在。组织老同志围绕全市发展大局开展</w:t>
      </w:r>
      <w:r>
        <w:t>“</w:t>
      </w:r>
      <w:r>
        <w:t>短、小、精</w:t>
      </w:r>
      <w:r>
        <w:t>”</w:t>
      </w:r>
      <w:r>
        <w:t>调研活动，组织参观广西新能源汽车实</w:t>
      </w:r>
      <w:r>
        <w:rPr>
          <w:rFonts w:hint="eastAsia"/>
        </w:rPr>
        <w:t>验室、上汽通用五菱宝骏生产基地、柳州奇石馆等城市发展新景，让老同志亲身感受经济社会高质量发展的新成就，激发他们建设新柳州的内生动力和奉献热情。三是“送”训与“实”教结合。坚持“走出去、沉下身”的办学思路，因时因地、借势借力开展各种学教活动，使老干部豪情满怀、奉献社会。鹿寨县老年大组织学员在厦门市思明区委党校举办培训班，开阔了学员们的视野。鱼峰区老年大学紧扣学习贯彻党的二十大精神、党史学习教育等重大工作，组织开展讲初心故事、打卡红色教育基地、合唱红色歌曲等活动近百场，教育引导老同志永远跟党走。三江县老年大学以“实地教学</w:t>
      </w:r>
      <w:r>
        <w:t>+</w:t>
      </w:r>
      <w:r>
        <w:t>现场验证</w:t>
      </w:r>
      <w:r>
        <w:t>+</w:t>
      </w:r>
      <w:r>
        <w:t>座谈交流</w:t>
      </w:r>
      <w:r>
        <w:t>”</w:t>
      </w:r>
      <w:r>
        <w:t>的方式，组织学员进村入屯开展现场教育培训</w:t>
      </w:r>
      <w:r>
        <w:t>2</w:t>
      </w:r>
      <w:r>
        <w:t>期，生动的教学、鲜活的体验，激发了老同志助推经济社会发展的热情和动力。</w:t>
      </w:r>
    </w:p>
    <w:p w:rsidR="00C97187" w:rsidRDefault="00C97187" w:rsidP="00C97187">
      <w:pPr>
        <w:ind w:firstLineChars="200" w:firstLine="420"/>
      </w:pPr>
      <w:r>
        <w:rPr>
          <w:rFonts w:hint="eastAsia"/>
        </w:rPr>
        <w:t>二、用好“时政微课堂”，推动思想政治教育融入日常</w:t>
      </w:r>
    </w:p>
    <w:p w:rsidR="00C97187" w:rsidRDefault="00C97187" w:rsidP="00C97187">
      <w:pPr>
        <w:ind w:firstLineChars="200" w:firstLine="420"/>
      </w:pPr>
      <w:r>
        <w:rPr>
          <w:rFonts w:hint="eastAsia"/>
        </w:rPr>
        <w:t>创新思政教育形式，开办课前</w:t>
      </w:r>
      <w:r>
        <w:t>5</w:t>
      </w:r>
      <w:r>
        <w:t>分钟思政课，充分利用小课堂覆盖面广的大作用，切实把思政教育融入日常教学，常态化抓实、抓活、抓细老年学员政治思想教育，促进思政教育与专业知识教学有机融合。一是开办</w:t>
      </w:r>
      <w:r>
        <w:t>“</w:t>
      </w:r>
      <w:r>
        <w:t>微讲堂</w:t>
      </w:r>
      <w:r>
        <w:t>”</w:t>
      </w:r>
      <w:r>
        <w:t>。每天各教学班上课前的</w:t>
      </w:r>
      <w:r>
        <w:t>5</w:t>
      </w:r>
      <w:r>
        <w:t>分钟，成为每位学员必修的思政教育</w:t>
      </w:r>
      <w:r>
        <w:t>“</w:t>
      </w:r>
      <w:r>
        <w:t>课前课</w:t>
      </w:r>
      <w:r>
        <w:t>”</w:t>
      </w:r>
      <w:r>
        <w:t>。学校依托党员学员上课班级成立临时党支部，持续深入学习党的光辉历史和重大政策理论。坚持分支部开展课前</w:t>
      </w:r>
      <w:r>
        <w:t>5</w:t>
      </w:r>
      <w:r>
        <w:t>分钟</w:t>
      </w:r>
      <w:r>
        <w:t>“</w:t>
      </w:r>
      <w:r>
        <w:t>我有话对党说</w:t>
      </w:r>
      <w:r>
        <w:t>”</w:t>
      </w:r>
      <w:r>
        <w:t>微党课，党员轮值上台讲好</w:t>
      </w:r>
      <w:r>
        <w:t>“</w:t>
      </w:r>
      <w:r>
        <w:t>微故事</w:t>
      </w:r>
      <w:r>
        <w:t>”</w:t>
      </w:r>
      <w:r>
        <w:t>，讲述身边的先进事迹、好人好事，述说革命传统故事，歌颂改革开放新变化，让学员们在红色故事中坚</w:t>
      </w:r>
      <w:r>
        <w:rPr>
          <w:rFonts w:hint="eastAsia"/>
        </w:rPr>
        <w:t>定理想信念，厚植家国情怀。利用课堂休息时间，采取“座谈会、宣讲会、党支部学习会”等形式，及时向学员传达中央、自治区、柳州市重大决策部署和相关精神，并组织开展集中学习和分组讨论，分享个人心得体会，通过“练起来”让思想理论真正入脑入心。二是建立“微平台”。坚持常态化整理更新党务微知识，依托“一刊”（《柳州市老年大学工作简讯》）、“一网”（《柳州市老年大学工作网》）、“一微信”（《柳州市老年大学》）的“三个一”宣传品牌，定期把党的方针政策和最新时事资料推送给学员，并成立微信讨论组，鼓励引导学员开展在线互动交流，读文章、谈体会、说感受，为经常性教育增添新活力。定期组织学员通过“离退休干部工作”“广西老干部”微信公众号收听收看“离退休干部网上专题报告会”等，引导学员牢固树立正确价值观，在学习中常悟常新。三是提供“微服务”。精心收集习近平总书记最新重要讲话、新《党章》解读、图解二十大、党史重要事件、创建文明城市等内容，科学制定年度课程计划，为各班统一印发学习提纲，组织学员利用“课前</w:t>
      </w:r>
      <w:r>
        <w:t>5</w:t>
      </w:r>
      <w:r>
        <w:t>分钟</w:t>
      </w:r>
      <w:r>
        <w:t>”</w:t>
      </w:r>
      <w:r>
        <w:t>学习党的最新理论成果。目前，市老年大学思想教育</w:t>
      </w:r>
      <w:r>
        <w:t>“</w:t>
      </w:r>
      <w:r>
        <w:t>微课堂</w:t>
      </w:r>
      <w:r>
        <w:t>”</w:t>
      </w:r>
      <w:r>
        <w:t>已全覆盖学校</w:t>
      </w:r>
      <w:r>
        <w:t>29</w:t>
      </w:r>
      <w:r>
        <w:t>个专业</w:t>
      </w:r>
      <w:r>
        <w:t>229</w:t>
      </w:r>
      <w:r>
        <w:t>个教学班。各专业还结合自身特点把思政教育融入教学当</w:t>
      </w:r>
      <w:r>
        <w:rPr>
          <w:rFonts w:hint="eastAsia"/>
        </w:rPr>
        <w:t>中。如声乐、诗词等班级创新开展“红歌同传唱”“党史我来讲”等鲜活形式，让老年人在寓教于乐中接受思想引领。</w:t>
      </w:r>
    </w:p>
    <w:p w:rsidR="00C97187" w:rsidRDefault="00C97187" w:rsidP="00C97187">
      <w:pPr>
        <w:ind w:firstLineChars="200" w:firstLine="420"/>
      </w:pPr>
      <w:r>
        <w:rPr>
          <w:rFonts w:hint="eastAsia"/>
        </w:rPr>
        <w:t>三、建好“实践活学堂”，激发建设新时代新柳州的热情</w:t>
      </w:r>
    </w:p>
    <w:p w:rsidR="00C97187" w:rsidRDefault="00C97187" w:rsidP="00C97187">
      <w:pPr>
        <w:ind w:firstLineChars="200" w:firstLine="420"/>
      </w:pPr>
      <w:r>
        <w:t>坚持学以致用，积极为老同志发挥作用搭建平台，组织老年学员走出校园、融入社会，在志愿服务和增添正能量的实践中提升道德修养、升华思想境界。一是发挥政治优势，凝聚向心力。充分发挥老干部政治强、觉悟高的优势，组建柳州市老年大学新时代</w:t>
      </w:r>
      <w:r>
        <w:t>“</w:t>
      </w:r>
      <w:r>
        <w:t>五老</w:t>
      </w:r>
      <w:r>
        <w:t>”</w:t>
      </w:r>
      <w:r>
        <w:t>宣讲团，开展</w:t>
      </w:r>
      <w:r>
        <w:t>“</w:t>
      </w:r>
      <w:r>
        <w:t>老书记三讲</w:t>
      </w:r>
      <w:r>
        <w:t>”</w:t>
      </w:r>
      <w:r>
        <w:t>活动（即：学习研讨讲精神、组织生活讲党性、参观考察讲感悟），大力推行</w:t>
      </w:r>
      <w:r>
        <w:t>“</w:t>
      </w:r>
      <w:r>
        <w:t>百名老书记讲千场党课</w:t>
      </w:r>
      <w:r>
        <w:t>”</w:t>
      </w:r>
      <w:r>
        <w:t>五进模式，用身边人、身边事，用方言土语、山歌传诵等方式，教育引领党员自觉听党话、跟党走。近三年来，开展宣讲活动</w:t>
      </w:r>
      <w:r>
        <w:t>1067</w:t>
      </w:r>
      <w:r>
        <w:t>场次，受众达</w:t>
      </w:r>
      <w:r>
        <w:t>6</w:t>
      </w:r>
      <w:r>
        <w:t>万多人次，营造了爱党、</w:t>
      </w:r>
      <w:r>
        <w:rPr>
          <w:rFonts w:hint="eastAsia"/>
        </w:rPr>
        <w:t>爱国的浓厚氛围。相关做法获《中国组织人事报》报道。二是发挥经验优势，助力高质量发展。把老同志的实践经验与党委政府所需所盼有机结合起来，推动学校创新开展“银耀党旗红”系列活动，成立思想宣传、乡村振兴、企业帮扶、创文明城等银龄志愿服务队，积极为柳州经济社会发展出谋划策。例如针对农村产业发展、农民增收的迫切需求和愿望，组织开展全市离退休干部“五个助力”为乡村振兴添动能活动，各行老专家齐聚基层送经验、送技术，成功打造出三江“黄花远志中草药新产业”、环江村“龙眼科普示范基地”、柳南区“螺蛳养殖科普示范基地”等</w:t>
      </w:r>
      <w:r>
        <w:t>15</w:t>
      </w:r>
      <w:r>
        <w:t>个新</w:t>
      </w:r>
      <w:r>
        <w:rPr>
          <w:rFonts w:hint="eastAsia"/>
        </w:rPr>
        <w:t>的经济增长点，帮助当地农民增产增收。三是发挥威望优势，服务基层一线。充分发挥老同志威望优势，组织他们在参与基层社会治理、化解邻里纠纷、协助做好群众工作、促进社会和谐稳定方面发挥积极作用。例如城中区离休干部邹老，十年如一日，每天准时到社区办公室上班，积极协助社区处理各种热点难点问题，为邻里解忧、为群众服务，帮助化解辖区矛盾，并经常给青少年讲党史、上党课，被亲切地誉为“编外社区主任”。由退休干部谢立军牵头成立的“谢阿姨工作室”倾情为民化解邻里纠纷、家庭矛盾，得到群众频频点赞。这支“金牌调解员”队伍已成功化解居民纠纷</w:t>
      </w:r>
      <w:r>
        <w:t>380</w:t>
      </w:r>
      <w:r>
        <w:t>多起，所在的狮山社区也被评为</w:t>
      </w:r>
      <w:r>
        <w:t>“</w:t>
      </w:r>
      <w:r>
        <w:t>全国和谐社区建设示范社区</w:t>
      </w:r>
      <w:r>
        <w:t>”</w:t>
      </w:r>
      <w:r>
        <w:t>。</w:t>
      </w:r>
      <w:r>
        <w:t>“</w:t>
      </w:r>
      <w:r>
        <w:t>谢阿姨工作室</w:t>
      </w:r>
      <w:r>
        <w:t>”</w:t>
      </w:r>
      <w:r>
        <w:t>工作品牌获央视新闻频道、广西电视台报道。</w:t>
      </w:r>
    </w:p>
    <w:p w:rsidR="00C97187" w:rsidRDefault="00C97187" w:rsidP="00D21B7F">
      <w:pPr>
        <w:ind w:firstLine="420"/>
        <w:jc w:val="right"/>
      </w:pPr>
      <w:r w:rsidRPr="00D21B7F">
        <w:rPr>
          <w:rFonts w:hint="eastAsia"/>
        </w:rPr>
        <w:t>柳州市老年大学</w:t>
      </w:r>
      <w:r>
        <w:rPr>
          <w:rFonts w:hint="eastAsia"/>
        </w:rPr>
        <w:t>2023-8-17</w:t>
      </w:r>
    </w:p>
    <w:p w:rsidR="00C97187" w:rsidRDefault="00C97187" w:rsidP="00C569A3">
      <w:pPr>
        <w:sectPr w:rsidR="00C97187" w:rsidSect="00C569A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30595" w:rsidRDefault="00130595"/>
    <w:sectPr w:rsidR="001305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97187"/>
    <w:rsid w:val="00130595"/>
    <w:rsid w:val="00C971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9718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9718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407</Words>
  <Characters>2321</Characters>
  <Application>Microsoft Office Word</Application>
  <DocSecurity>0</DocSecurity>
  <Lines>19</Lines>
  <Paragraphs>5</Paragraphs>
  <ScaleCrop>false</ScaleCrop>
  <Company>Microsoft</Company>
  <LinksUpToDate>false</LinksUpToDate>
  <CharactersWithSpaces>2723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2023-08-21T07:10:00Z</dcterms:created>
</cp:coreProperties>
</file>