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50E2" w:rsidRDefault="002050E2" w:rsidP="00F34A6E">
      <w:pPr>
        <w:pStyle w:val="1"/>
      </w:pPr>
      <w:r w:rsidRPr="00F34A6E">
        <w:rPr>
          <w:rFonts w:hint="eastAsia"/>
        </w:rPr>
        <w:t>南京市交通运输局</w:t>
      </w:r>
      <w:r w:rsidRPr="00F34A6E">
        <w:t>2023年上半年工作总结 和下半年工作打算的报告</w:t>
      </w:r>
    </w:p>
    <w:p w:rsidR="002050E2" w:rsidRDefault="002050E2" w:rsidP="002050E2">
      <w:pPr>
        <w:ind w:firstLineChars="200" w:firstLine="420"/>
      </w:pPr>
      <w:r>
        <w:rPr>
          <w:rFonts w:hint="eastAsia"/>
        </w:rPr>
        <w:t>一、上半年工作情况</w:t>
      </w:r>
    </w:p>
    <w:p w:rsidR="002050E2" w:rsidRDefault="002050E2" w:rsidP="002050E2">
      <w:pPr>
        <w:ind w:firstLineChars="200" w:firstLine="420"/>
      </w:pPr>
      <w:r>
        <w:rPr>
          <w:rFonts w:hint="eastAsia"/>
        </w:rPr>
        <w:t>今年以来，在市委市政府的坚强领导下，我局深入践行以人民为中心的发展思想，坚持稳中求进工作总基调，弘扬“四敢”精神，激发拼比干劲，扎实推进年度各项重点任务有序开展，为促进全市经济运行率先整体好转作出交通贡献。</w:t>
      </w:r>
    </w:p>
    <w:p w:rsidR="002050E2" w:rsidRDefault="002050E2" w:rsidP="002050E2">
      <w:pPr>
        <w:ind w:firstLineChars="200" w:firstLine="420"/>
      </w:pPr>
      <w:r>
        <w:rPr>
          <w:rFonts w:hint="eastAsia"/>
        </w:rPr>
        <w:t>（一）健全交通发展规划体系。重大发展战略持续深化。基本编制完成《南京市综合立体交通网规划（</w:t>
      </w:r>
      <w:r>
        <w:t>2021-2050</w:t>
      </w:r>
      <w:r>
        <w:t>）》，科学谋划推进事关发展全局的《南京国际性综合交通枢纽总体规划》《南京都市圈综合交通运输体系规划（</w:t>
      </w:r>
      <w:r>
        <w:t>2021-2035</w:t>
      </w:r>
      <w:r>
        <w:t>）》研究编制工作，为推动提升全市综合交通枢纽能级做好谋篇布局。专项规划编报稳步推进。《南京北站综合交通枢纽集疏运体系规划》获市政府批复。加快《南京港总体规划》环境影响报告报批工作，修编《南京区域性航运物流中心规划》并形成初步成果，《南京市省道网规划》相关研究成果纳入《江苏省省道公路网规</w:t>
      </w:r>
      <w:r>
        <w:rPr>
          <w:rFonts w:hint="eastAsia"/>
        </w:rPr>
        <w:t>划》，开展《禄口机场地下空间交通枢纽及配套工程方案研究》《南京北站综合客运枢纽工程可行性研究》。印发地铁</w:t>
      </w:r>
      <w:r>
        <w:t>6</w:t>
      </w:r>
      <w:r>
        <w:t>号线、</w:t>
      </w:r>
      <w:r>
        <w:t>9</w:t>
      </w:r>
      <w:r>
        <w:t>号线一期、</w:t>
      </w:r>
      <w:r>
        <w:t>10</w:t>
      </w:r>
      <w:r>
        <w:t>号线二期等</w:t>
      </w:r>
      <w:r>
        <w:t>3</w:t>
      </w:r>
      <w:r>
        <w:t>条轨道交通线路公共交通配套设施及集疏运道路建设和</w:t>
      </w:r>
      <w:r>
        <w:t>“P+R”</w:t>
      </w:r>
      <w:r>
        <w:t>停车场近期建设实施计划。规划实施评估有序开展。启动综合交通运输</w:t>
      </w:r>
      <w:r>
        <w:t>“</w:t>
      </w:r>
      <w:r>
        <w:t>十四五</w:t>
      </w:r>
      <w:r>
        <w:t>”</w:t>
      </w:r>
      <w:r>
        <w:t>规划及《关于打造南京国际性综合交通枢纽</w:t>
      </w:r>
      <w:r>
        <w:t xml:space="preserve"> </w:t>
      </w:r>
      <w:r>
        <w:t>加快建设交通运输现代化示范区的实施意见》实施情况评估，客观评价规划实施取得成效和存在不足，针对性强化攻坚举措。</w:t>
      </w:r>
    </w:p>
    <w:p w:rsidR="002050E2" w:rsidRDefault="002050E2" w:rsidP="002050E2">
      <w:pPr>
        <w:ind w:firstLineChars="200" w:firstLine="420"/>
      </w:pPr>
      <w:r>
        <w:rPr>
          <w:rFonts w:hint="eastAsia"/>
        </w:rPr>
        <w:t>（二）推进交通基础设施建设。轨道交通方面。南沿江铁路全面进入联调联试、绿化提升阶段，宁芜铁路扩能改造工程、北沿江高铁、宁淮铁路加紧用地手续办理、开展关键节点施工，铁路上元门过江通道实现开工目标，南京北站深化初步设计研究，宁宣铁路、宁扬宁马铁路加快可研批复前置要件办理；地铁</w:t>
      </w:r>
      <w:r>
        <w:t>7</w:t>
      </w:r>
      <w:r>
        <w:t>号线南段启动初期运营前安全评估，</w:t>
      </w:r>
      <w:r>
        <w:t>5</w:t>
      </w:r>
      <w:r>
        <w:t>号线江宁段提前实现</w:t>
      </w:r>
      <w:r>
        <w:t>“</w:t>
      </w:r>
      <w:r>
        <w:t>轨通</w:t>
      </w:r>
      <w:r>
        <w:t>”</w:t>
      </w:r>
      <w:r>
        <w:t>，</w:t>
      </w:r>
      <w:r>
        <w:t>3</w:t>
      </w:r>
      <w:r>
        <w:t>号线三期、</w:t>
      </w:r>
      <w:r>
        <w:t>4</w:t>
      </w:r>
      <w:r>
        <w:t>号线二期等全面开展土建施工。过江通道方面。仙新路过江通道主桥主缆架设完成，建宁西路过江通道盾构左线即将贯通，龙潭过江通道完成猫道架设施工；锦文路过江通道工可报告已</w:t>
      </w:r>
      <w:r>
        <w:rPr>
          <w:rFonts w:hint="eastAsia"/>
        </w:rPr>
        <w:t>上报交通运输部审查，汉中西路等过江通道方案研究工作有序推进。公路建设方面。溧高高速、</w:t>
      </w:r>
      <w:r>
        <w:t>246</w:t>
      </w:r>
      <w:r>
        <w:t>省道溧水段完成竣工验收，</w:t>
      </w:r>
      <w:r>
        <w:t>312</w:t>
      </w:r>
      <w:r>
        <w:t>国道快速化东延完成先导段承台施工，</w:t>
      </w:r>
      <w:r>
        <w:t>422</w:t>
      </w:r>
      <w:r>
        <w:t>省道六合段、</w:t>
      </w:r>
      <w:r>
        <w:t>312</w:t>
      </w:r>
      <w:r>
        <w:t>国道浦口段等项目加快推进实施；宁盐高速、宁滁高速等项目加快开展用地组卷报批，南京南站集疏运系统南环线快速化改造工程工可调整报告获批，宁九高速顺利通过部级审查，南京都市圈环线高速江北段、江南段工可分别通过省、市预审。完成</w:t>
      </w:r>
      <w:r>
        <w:t>100</w:t>
      </w:r>
      <w:r>
        <w:t>公里农路和</w:t>
      </w:r>
      <w:r>
        <w:t>17</w:t>
      </w:r>
      <w:r>
        <w:t>座桥梁提档升级建设，建成</w:t>
      </w:r>
      <w:r>
        <w:t>30</w:t>
      </w:r>
      <w:r>
        <w:t>公里安全生命防护工程和</w:t>
      </w:r>
      <w:r>
        <w:t>35</w:t>
      </w:r>
      <w:r>
        <w:t>公里对外连接道路。航空水运方面。配合完成禄</w:t>
      </w:r>
      <w:r>
        <w:rPr>
          <w:rFonts w:hint="eastAsia"/>
        </w:rPr>
        <w:t>口机场三期工程建设方案征集，推进项目建议书编制工作。完成芜申线高溧段航道整治工程竣工验收，推进新生圩码头改建、固城作业区码头一期工程等项目建设，开展上元门港区</w:t>
      </w:r>
      <w:r>
        <w:t>14</w:t>
      </w:r>
      <w:r>
        <w:t>号码头客运化改造前期工作，完成秦淮河航道整治工程二期桥梁顶升方案优化研究和芜申线下坝一线船闸改造、杨家湾复线船闸新建工程可研大纲审查。</w:t>
      </w:r>
    </w:p>
    <w:p w:rsidR="002050E2" w:rsidRDefault="002050E2" w:rsidP="002050E2">
      <w:pPr>
        <w:ind w:firstLineChars="200" w:firstLine="420"/>
      </w:pPr>
      <w:r>
        <w:rPr>
          <w:rFonts w:hint="eastAsia"/>
        </w:rPr>
        <w:t>（三）优化综合运输示范服务。提升出行服务品质。南京获评国家“绿色出行创建达标城市”。优化全域公交线网布局，新辟、调整公交线路</w:t>
      </w:r>
      <w:r>
        <w:t>21</w:t>
      </w:r>
      <w:r>
        <w:t>条，新开通定制公交线路</w:t>
      </w:r>
      <w:r>
        <w:t>10</w:t>
      </w:r>
      <w:r>
        <w:t>条、微循环公交线路</w:t>
      </w:r>
      <w:r>
        <w:t>1</w:t>
      </w:r>
      <w:r>
        <w:t>条；加强公共交通融合衔接，开展轨道站与地面交通一体化换乘公交站优化攻坚行动。加快构建旅客联程运输服务体系，高铁站实现公共交通首末班次</w:t>
      </w:r>
      <w:r>
        <w:t>“</w:t>
      </w:r>
      <w:r>
        <w:t>兜底</w:t>
      </w:r>
      <w:r>
        <w:t>”</w:t>
      </w:r>
      <w:r>
        <w:t>保障，推行高铁换乘地铁免二次安检。实施退役军人和其他优抚对象免费乘坐公共交通工具优待政策。牵头编制《南京都市圈毗邻公交线路运营服务规范标准》，稳定运营</w:t>
      </w:r>
      <w:r>
        <w:t>52</w:t>
      </w:r>
      <w:r>
        <w:t>条毗邻公交线路。指导浦口完成省城乡公交一体化</w:t>
      </w:r>
      <w:r>
        <w:rPr>
          <w:rFonts w:hint="eastAsia"/>
        </w:rPr>
        <w:t>达标县创建任务。构建高效物流体系。全国绿色货运配送示范城市创建项目通过省级核查。以全省运输结构调整示范市创建为主线，出台《推进多式联运发展优化调整运输结构行动计划》，研究编制资金奖补方案，支持运输结构调整和多式联运发展。指导六合、浦口完成省农村物流达标县创建任务。深化交通运输与邮政快递业融合发展，全市累计运营交邮融合客运站</w:t>
      </w:r>
      <w:r>
        <w:t>10</w:t>
      </w:r>
      <w:r>
        <w:t>个、交邮融合示范线路</w:t>
      </w:r>
      <w:r>
        <w:t>12</w:t>
      </w:r>
      <w:r>
        <w:t>条。引导新业态健康发展。持续推进网约车合规，加强聚合平台管理，针对重点关注网约车平台企业及时开展约谈、预警。督促网络货运、网约车平台企业落实抽成</w:t>
      </w:r>
      <w:r>
        <w:t>“</w:t>
      </w:r>
      <w:r>
        <w:t>阳光行动</w:t>
      </w:r>
      <w:r>
        <w:t>”</w:t>
      </w:r>
      <w:r>
        <w:t>各项</w:t>
      </w:r>
      <w:r>
        <w:rPr>
          <w:rFonts w:hint="eastAsia"/>
        </w:rPr>
        <w:t>要求。组织开展共享单车、公共自行车企业年度经营服务评价，指导企业更好地服务公众绿色出行。</w:t>
      </w:r>
    </w:p>
    <w:p w:rsidR="002050E2" w:rsidRDefault="002050E2" w:rsidP="002050E2">
      <w:pPr>
        <w:ind w:firstLineChars="200" w:firstLine="420"/>
      </w:pPr>
      <w:r>
        <w:rPr>
          <w:rFonts w:hint="eastAsia"/>
        </w:rPr>
        <w:t>（四）提升行业现代治理水平。法治交通方面。编制上报《南京市治理车辆超限超载办法》，开展《南京市公共客运管理条例》修改调研和出租汽车立法调研。深入推进交通强国综合行政执法改革探索试点建设，开展交通运输执法领域突出问题专项整治行动，不断强化严格规范公正文明执法。统筹推进政务服务“跨域通办”和“一件事”改革，谋划行政权力事项取消承接下放，推行轻微违法行为依法免罚，持续优化行业营商环境。智慧交通方面。加快航运数据中心建设，稳定发布江海航运集装箱货量指数，试运行南京出口集装箱运价指数。探索一站式全链条出行服务，有序开展公交、地铁等公共交通的“多码整合”“卡码融合”，探索试点“一码通行”。试运行交通政务服务综合业务运行平台，启动综合执法“</w:t>
      </w:r>
      <w:r>
        <w:t>421”</w:t>
      </w:r>
      <w:r>
        <w:t>信息化工程（一期）建设，协同开发智慧公交、智能网联汽车等应用场景。绿色交通方面。编制完成《南京市交通运输领域碳达峰实施方案》，深化中央环保督察信访件办理、长江经济带生态环境问题整改，深入开展交通干线沿线安全环境整治提升行动，持续加大港口船舶水污染防治、交通噪音治理、港口及工地扬尘管控、新能源车船推广和充电设施建设力度。信用交通方面。加快</w:t>
      </w:r>
      <w:r>
        <w:t>“</w:t>
      </w:r>
      <w:r>
        <w:t>信用交通区</w:t>
      </w:r>
      <w:r>
        <w:t>”</w:t>
      </w:r>
      <w:r>
        <w:t>试点建设，推进</w:t>
      </w:r>
      <w:r>
        <w:t>“</w:t>
      </w:r>
      <w:r>
        <w:t>屡禁不止、屡罚</w:t>
      </w:r>
      <w:r>
        <w:rPr>
          <w:rFonts w:hint="eastAsia"/>
        </w:rPr>
        <w:t>不改”严重失信行为专项治理。在招标文件中落实对信用等级高的企业的守信激励措施，联合市公共资源交易服务中心推动实现投标保证金差异化缴纳。平安交通方面。持续加强应急体系建设，完善形成全系统“</w:t>
      </w:r>
      <w:r>
        <w:t>1+3+8”</w:t>
      </w:r>
      <w:r>
        <w:t>的预案结构体系；开展应急资源信息化建设，打造全市交通运输应急资源</w:t>
      </w:r>
      <w:r>
        <w:t>“</w:t>
      </w:r>
      <w:r>
        <w:t>一张图</w:t>
      </w:r>
      <w:r>
        <w:t>”</w:t>
      </w:r>
      <w:r>
        <w:t>。深入开展专项整治巩固提升年和重大事故隐患排查整治专项行动，圆满完成春运、汛期等重点时段交通运输安全保障工作，安全生产形势保持稳定。</w:t>
      </w:r>
    </w:p>
    <w:p w:rsidR="002050E2" w:rsidRDefault="002050E2" w:rsidP="002050E2">
      <w:pPr>
        <w:ind w:firstLineChars="200" w:firstLine="420"/>
      </w:pPr>
      <w:r>
        <w:rPr>
          <w:rFonts w:hint="eastAsia"/>
        </w:rPr>
        <w:t>（五）加强党风政风行风建设。加强党的建设。深入开展学习贯彻习近平新时代中国特色社会主义思想主题教育，努力在以学铸魂、以学增智、以学正风、以学促干上下功夫、见实效。落实中央、省、市党风廉政建设工作要求，推进“廉洁交通”建设，推动全面从严治党向纵深发展。强化互联网规范使用管理，筑牢网络意识形态安全防线。加强内审机制建设，配合完成市委常规巡察、各项专项审计工作，持续抓好问题整改、深化成果运用。提升行业影响。深化交通行业文明创建，加强先进典型选树，完善“一线三翼”培树体系。开展“暖蜂</w:t>
      </w:r>
      <w:r>
        <w:t>2023”</w:t>
      </w:r>
      <w:r>
        <w:t>行动，不断提升</w:t>
      </w:r>
      <w:r>
        <w:t>“</w:t>
      </w:r>
      <w:r>
        <w:t>宁小蜂</w:t>
      </w:r>
      <w:r>
        <w:rPr>
          <w:rFonts w:hint="eastAsia"/>
        </w:rPr>
        <w:t>”微服务点服务质量。围绕工程建设、绿色出行、污染防治等社会关注热点问题，强化舆情监测与分析，积极应对、及时回应、主动引导舆论热点，努力营造正面向上的行业氛围。深入组织实施交通民生实事项目，加强“南京车帮手”“乐享学驾”等民生服务品牌建设，开展“志愿服务送关爱、文明实践树新风”活动，让交通运输发展成果更好惠及人民群众。树立良好作风。深度参与“五拼五比晒五榜</w:t>
      </w:r>
      <w:r>
        <w:t xml:space="preserve"> </w:t>
      </w:r>
      <w:r>
        <w:t>勠力同心促发展</w:t>
      </w:r>
      <w:r>
        <w:t>”</w:t>
      </w:r>
      <w:r>
        <w:t>竞赛活动，提振系统上下强信心、拼实干、促发展的精气神。在全系统大兴调查研究，直奔问题、推动解决，发挥党员干部服务基层、服务社会、服务群众的</w:t>
      </w:r>
      <w:r>
        <w:rPr>
          <w:rFonts w:hint="eastAsia"/>
        </w:rPr>
        <w:t>先锋模范作用。健全交通服务窗口问题收集反馈处理机制，办好代表、委员建议提案，做好“</w:t>
      </w:r>
      <w:r>
        <w:t>12345”“12328”</w:t>
      </w:r>
      <w:r>
        <w:t>热线办理工作，探索建立源头减量机制，上半年热线考评保持全省交通运输系统和全市前列。</w:t>
      </w:r>
    </w:p>
    <w:p w:rsidR="002050E2" w:rsidRDefault="002050E2" w:rsidP="002050E2">
      <w:pPr>
        <w:ind w:firstLineChars="200" w:firstLine="420"/>
      </w:pPr>
      <w:r>
        <w:rPr>
          <w:rFonts w:hint="eastAsia"/>
        </w:rPr>
        <w:t>二、下半年工作打算</w:t>
      </w:r>
    </w:p>
    <w:p w:rsidR="002050E2" w:rsidRDefault="002050E2" w:rsidP="002050E2">
      <w:pPr>
        <w:ind w:firstLineChars="200" w:firstLine="420"/>
      </w:pPr>
      <w:r>
        <w:rPr>
          <w:rFonts w:hint="eastAsia"/>
        </w:rPr>
        <w:t>（一）规划引领，努力在谋划能级提升上当好先行。按照省厅总体部署，推进《南京市综合立体交通网规划（</w:t>
      </w:r>
      <w:r>
        <w:t>2021-2050</w:t>
      </w:r>
      <w:r>
        <w:t>年）》编制完善及报批。继续深化《南京国际性综合交通枢纽总体规划》《南京都市圈综合交通运输体系规划（</w:t>
      </w:r>
      <w:r>
        <w:t>2021-2035</w:t>
      </w:r>
      <w:r>
        <w:t>）》编制工作，加快支线航道定级论证等行业规划编制，适时开展新一轮农村公路网规划修编工作。协调推进《南京港总体规划》环境影响报告涉及省生态空间管控区域调整等重点事项，及时提请生态环境部审查。加快完善《南京区域性航运物流中心规划》并上报评审，积极争取国家部委函复、省政府印发实施。</w:t>
      </w:r>
    </w:p>
    <w:p w:rsidR="002050E2" w:rsidRDefault="002050E2" w:rsidP="002050E2">
      <w:pPr>
        <w:ind w:firstLineChars="200" w:firstLine="420"/>
      </w:pPr>
      <w:r>
        <w:rPr>
          <w:rFonts w:hint="eastAsia"/>
        </w:rPr>
        <w:t>（二）稳中求进，努力在基础设施建设上当好先行。确保完成城乡综合交通基础设施年度投资目标。推动建成南沿江铁路、绿都大道等一批重点项目，加快建设北沿江高铁、宁芜铁路扩能改造、宁滁高速、仙新路过江通道等工程，推动宁淮铁路上元门过江通道施工，开工建设南京北站，加快南京南站集疏运系统南环线快速化改造工程初设报批，深化推进禄口机场三期、都市圈环线高速、</w:t>
      </w:r>
      <w:r>
        <w:t>104</w:t>
      </w:r>
      <w:r>
        <w:t>国道八卦洲枢纽至瓜埠枢纽段等项目前期工作，促进交通基础设施快联快通。充分发挥都市圈交通专委会等平台作用，积极协调都市圈环线高速等毗邻项目规划对接，服务区域交通一体化</w:t>
      </w:r>
      <w:r>
        <w:rPr>
          <w:rFonts w:hint="eastAsia"/>
        </w:rPr>
        <w:t>发展。</w:t>
      </w:r>
    </w:p>
    <w:p w:rsidR="002050E2" w:rsidRDefault="002050E2" w:rsidP="002050E2">
      <w:pPr>
        <w:ind w:firstLineChars="200" w:firstLine="420"/>
      </w:pPr>
      <w:r>
        <w:rPr>
          <w:rFonts w:hint="eastAsia"/>
        </w:rPr>
        <w:t>（三）聚焦民生，努力在运输服务提质上当好先行。落实公共交通年度行动计划，出台《南京都市圈毗邻公交线路运营服务规范标准》，深度实施线网优化调整等公交品质提升工程，改善群众交通出行体验。全面创成国家绿色货运配送示范城市。统筹多种运输方式相协调，推进龙潭多式联运枢纽规划建设、港口集疏运体系及岸线资源整合、重点航线开发加密等重点工作，推动运输结构调整和多式联运发展取得阶段性成效。指导六合、浦口创成省农村物流达标县，实现省农村物流达标县覆盖率</w:t>
      </w:r>
      <w:r>
        <w:t>100%</w:t>
      </w:r>
      <w:r>
        <w:t>。推进出租汽车行业有序融合，规范引导各类交通运输新业态健康发展。</w:t>
      </w:r>
    </w:p>
    <w:p w:rsidR="002050E2" w:rsidRDefault="002050E2" w:rsidP="002050E2">
      <w:pPr>
        <w:ind w:firstLineChars="200" w:firstLine="420"/>
      </w:pPr>
      <w:r>
        <w:rPr>
          <w:rFonts w:hint="eastAsia"/>
        </w:rPr>
        <w:t>（四）精细管理，努力在行业依法治理上当好先行。加强法治政府部门建设，深化交通运输“放管服”改革，完成交通强国综合行政执法改革探索试点任务，强化信用交通领域守信激励举措，提升服务监管效能，持续优化营商环境。坚持源头管理和综合治理相结合，打好交通运输污染防治和交通干线沿线环境提升攻坚战。加强新能源汽车充换电基础设施建设和服务工作。统筹推进南京市交通运输综合运行保障调度系统深化设计及系统开发等工作，完成交通政务服务综合业务运行平台、</w:t>
      </w:r>
      <w:r>
        <w:t>5G+</w:t>
      </w:r>
      <w:r>
        <w:t>智慧汽渡、秦淮河航道感知及集控系统等项目建设。持续开展各项安全生产排查整治行</w:t>
      </w:r>
      <w:r>
        <w:rPr>
          <w:rFonts w:hint="eastAsia"/>
        </w:rPr>
        <w:t>动，多措并举提升行业本质安全水平，坚决杜绝较大以上安全生产事故。</w:t>
      </w:r>
    </w:p>
    <w:p w:rsidR="002050E2" w:rsidRDefault="002050E2" w:rsidP="002050E2">
      <w:pPr>
        <w:ind w:firstLineChars="200" w:firstLine="420"/>
      </w:pPr>
      <w:r>
        <w:rPr>
          <w:rFonts w:hint="eastAsia"/>
        </w:rPr>
        <w:t>（五）夯基固本，努力在全面从严治党上当好先行。深化推进学习贯彻习近平新时代中国特色社会主义思想主题教育，高质量开展大兴调查研究工作，确保取得扎实成效、保持常态长效。做好市委巡察反馈问题整改工作，做到真改实改、全面整改。抓好全面从严治党责任落实，筑牢拒腐防变的思想防线和制度防线。始终保持高度的政治敏感性，持续加强意识形态管理和风险防控。落实全市“五拼五比晒五榜</w:t>
      </w:r>
      <w:r>
        <w:t xml:space="preserve"> </w:t>
      </w:r>
      <w:r>
        <w:t>勠力同心促发展</w:t>
      </w:r>
      <w:r>
        <w:t>”</w:t>
      </w:r>
      <w:r>
        <w:t>竞赛活动部署要求，持续抓好贯彻落实，努力跑出交通加速度。秉持为民服务理念，高质量完成省市年度民生实事项目，认真办理建议提案、</w:t>
      </w:r>
      <w:r>
        <w:t>“12328”“12345”</w:t>
      </w:r>
      <w:r>
        <w:t>热线、领导信箱等民生诉求，提升群众满意度。</w:t>
      </w:r>
    </w:p>
    <w:p w:rsidR="002050E2" w:rsidRPr="00F34A6E" w:rsidRDefault="002050E2" w:rsidP="00F34A6E">
      <w:pPr>
        <w:jc w:val="right"/>
      </w:pPr>
      <w:r w:rsidRPr="00F34A6E">
        <w:rPr>
          <w:rFonts w:hint="eastAsia"/>
        </w:rPr>
        <w:t>南京市交通运输局</w:t>
      </w:r>
      <w:r>
        <w:rPr>
          <w:rFonts w:hint="eastAsia"/>
        </w:rPr>
        <w:t xml:space="preserve"> 2023-8-17</w:t>
      </w:r>
    </w:p>
    <w:p w:rsidR="002050E2" w:rsidRDefault="002050E2" w:rsidP="00CE178C">
      <w:pPr>
        <w:sectPr w:rsidR="002050E2" w:rsidSect="00CE178C">
          <w:type w:val="continuous"/>
          <w:pgSz w:w="11906" w:h="16838"/>
          <w:pgMar w:top="1644" w:right="1236" w:bottom="1418" w:left="1814" w:header="851" w:footer="907" w:gutter="0"/>
          <w:pgNumType w:start="1"/>
          <w:cols w:space="720"/>
          <w:docGrid w:type="lines" w:linePitch="341" w:charSpace="2373"/>
        </w:sectPr>
      </w:pPr>
    </w:p>
    <w:p w:rsidR="00600973" w:rsidRDefault="00600973"/>
    <w:sectPr w:rsidR="006009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50E2"/>
    <w:rsid w:val="002050E2"/>
    <w:rsid w:val="006009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50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050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676</Words>
  <Characters>3855</Characters>
  <Application>Microsoft Office Word</Application>
  <DocSecurity>0</DocSecurity>
  <Lines>32</Lines>
  <Paragraphs>9</Paragraphs>
  <ScaleCrop>false</ScaleCrop>
  <Company>Microsoft</Company>
  <LinksUpToDate>false</LinksUpToDate>
  <CharactersWithSpaces>4522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2023-08-19T03:47:00Z</dcterms:created>
</cp:coreProperties>
</file>