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41D6" w:rsidRDefault="00EE41D6" w:rsidP="009142BC">
      <w:pPr>
        <w:pStyle w:val="1"/>
      </w:pPr>
      <w:r w:rsidRPr="009142BC">
        <w:rPr>
          <w:rFonts w:hint="eastAsia"/>
        </w:rPr>
        <w:t>英德市交通运输局</w:t>
      </w:r>
      <w:r w:rsidRPr="009142BC">
        <w:t>2023年上半年工作总结及下半年工作计划</w:t>
      </w:r>
    </w:p>
    <w:p w:rsidR="00EE41D6" w:rsidRDefault="00EE41D6" w:rsidP="00EE41D6">
      <w:pPr>
        <w:ind w:firstLineChars="200" w:firstLine="420"/>
        <w:jc w:val="left"/>
      </w:pPr>
      <w:r>
        <w:t>今年上半年以来，我局在市委市政府的坚强领导下，在上级交通运输主管部门的正确指导下，经过全局上下的共同努力，各项工作有序推进。按照要求，现将</w:t>
      </w:r>
      <w:r>
        <w:t>2023</w:t>
      </w:r>
      <w:r>
        <w:t>年上半年主要工作情况、当前工作存在困难和问题、下步工作计划报告如下：</w:t>
      </w:r>
    </w:p>
    <w:p w:rsidR="00EE41D6" w:rsidRDefault="00EE41D6" w:rsidP="00EE41D6">
      <w:pPr>
        <w:ind w:firstLineChars="200" w:firstLine="420"/>
        <w:jc w:val="left"/>
      </w:pPr>
      <w:r>
        <w:t>一、主要工作情况</w:t>
      </w:r>
    </w:p>
    <w:p w:rsidR="00EE41D6" w:rsidRDefault="00EE41D6" w:rsidP="00EE41D6">
      <w:pPr>
        <w:ind w:firstLineChars="200" w:firstLine="420"/>
        <w:jc w:val="left"/>
      </w:pPr>
      <w:r>
        <w:t>（一）稳步推进党建工作，党的领导和党的建设全面加强。</w:t>
      </w:r>
    </w:p>
    <w:p w:rsidR="00EE41D6" w:rsidRDefault="00EE41D6" w:rsidP="00EE41D6">
      <w:pPr>
        <w:ind w:firstLineChars="200" w:firstLine="420"/>
        <w:jc w:val="left"/>
      </w:pPr>
      <w:r>
        <w:t>1.</w:t>
      </w:r>
      <w:r>
        <w:t>着力抓好政治建设，坚决拥护</w:t>
      </w:r>
      <w:r>
        <w:t>“</w:t>
      </w:r>
      <w:r>
        <w:t>两个确立</w:t>
      </w:r>
      <w:r>
        <w:t>”</w:t>
      </w:r>
      <w:r>
        <w:t>、坚决做到</w:t>
      </w:r>
      <w:r>
        <w:t>“</w:t>
      </w:r>
      <w:r>
        <w:t>两个维护</w:t>
      </w:r>
      <w:r>
        <w:t>”</w:t>
      </w:r>
      <w:r>
        <w:t>。一是加强思想教育，做好理论武装。运用党组理论学习中心组学习、</w:t>
      </w:r>
      <w:r>
        <w:t>“</w:t>
      </w:r>
      <w:r>
        <w:t>三会一课</w:t>
      </w:r>
      <w:r>
        <w:t>”</w:t>
      </w:r>
      <w:r>
        <w:t>、主题党日等形式开展学习</w:t>
      </w:r>
      <w:r>
        <w:t>22</w:t>
      </w:r>
      <w:r>
        <w:t>次，组织习近平总书记视察广东重要讲话重要指示精神专题宣讲会</w:t>
      </w:r>
      <w:r>
        <w:t>5</w:t>
      </w:r>
      <w:r>
        <w:t>场次，推动全体党员干部争当学懂弄通做实习近平新时代中国特色社会主义思想的排头兵；二是严格落实管党治党政治责任和严肃党内政治生活。严格落实</w:t>
      </w:r>
      <w:r>
        <w:t>“</w:t>
      </w:r>
      <w:r>
        <w:t>三会一课</w:t>
      </w:r>
      <w:r>
        <w:t>”</w:t>
      </w:r>
      <w:r>
        <w:t>、谈心谈话、民主生活会、组织生活会、民主评议党员、主题党日等组织生活制度，党员领导干部带头过好双重组织生活，强化组织生活熔炉作用。</w:t>
      </w:r>
      <w:r>
        <w:rPr>
          <w:rFonts w:hint="eastAsia"/>
        </w:rPr>
        <w:t>认真开展党组织书记抓基层党建述职评议，扎实推进巡察发现党建共性问题、党组书记述职评议查找问题、调研及党建考核发现问题督促整改。三是加强意识形态工作。认真落实意识形态（网络意识形态）工作责任制，切实加强门户网站、户外宣传栏、</w:t>
      </w:r>
      <w:r>
        <w:t>LED</w:t>
      </w:r>
      <w:r>
        <w:t>显示屏等阵地的建设管理，在重要时间节点，认真分析研判意识形态领域情况。将意识形态教育、法治教育、保密教育等纳入党员教育培训计划，增强法治意识和保密意识，强化对网络意识形态复杂性、斗争性认识。</w:t>
      </w:r>
    </w:p>
    <w:p w:rsidR="00EE41D6" w:rsidRDefault="00EE41D6" w:rsidP="00EE41D6">
      <w:pPr>
        <w:ind w:firstLineChars="200" w:firstLine="420"/>
        <w:jc w:val="left"/>
      </w:pPr>
      <w:r>
        <w:t>2.</w:t>
      </w:r>
      <w:r>
        <w:t>着力抓好基层组织建设，切实增强党组织政治功能和组织功能。一是筑强支部战斗堡垒。以</w:t>
      </w:r>
      <w:r>
        <w:t>“</w:t>
      </w:r>
      <w:r>
        <w:t>十个思考</w:t>
      </w:r>
      <w:r>
        <w:t>”</w:t>
      </w:r>
      <w:r>
        <w:t>为抓工作落实的方法和路径，坚持党建带群建，注重统筹发挥机关工青妇等群团组织合力，动员号召党员干部积极参与防灾救灾、乡村振兴、文明创建等活动，推深做实片区包联和双建工作。推动做好交通行业新业态领域党建工作，健全道路货物运输行业党支部制度，规范日常管理；加大网约车行业、驾培行业的从业人员党员情况的调查摸底，推动党组织在两新组织的有形有效覆盖。二是建强党员干部队伍。严把发展党员入口关，统筹做好发展党员工作，今年</w:t>
      </w:r>
      <w:r>
        <w:rPr>
          <w:rFonts w:hint="eastAsia"/>
        </w:rPr>
        <w:t>培育入党积极分子</w:t>
      </w:r>
      <w:r>
        <w:t>1</w:t>
      </w:r>
      <w:r>
        <w:t>名、发展党员</w:t>
      </w:r>
      <w:r>
        <w:t>1</w:t>
      </w:r>
      <w:r>
        <w:t>名、转正预备党员</w:t>
      </w:r>
      <w:r>
        <w:t>2</w:t>
      </w:r>
      <w:r>
        <w:t>名。配强党务干部队伍，加强党务干部业务技能培训。以开展道路交通安全和运输执法领域突出问题专项整治工作为契机，展开学习研讨</w:t>
      </w:r>
      <w:r>
        <w:t>2</w:t>
      </w:r>
      <w:r>
        <w:t>次，引导党员干部牢固树立执法为民的理念，打造政治忠诚、作风优良的执法铁军。</w:t>
      </w:r>
    </w:p>
    <w:p w:rsidR="00EE41D6" w:rsidRDefault="00EE41D6" w:rsidP="00EE41D6">
      <w:pPr>
        <w:ind w:firstLineChars="200" w:firstLine="420"/>
        <w:jc w:val="left"/>
      </w:pPr>
      <w:r>
        <w:t>3.</w:t>
      </w:r>
      <w:r>
        <w:t>着力推进全面从严治党，深入推进党风廉政建设。一是加强廉洁文化建设和廉政教育。加强党性党风党纪教育和廉洁文化宣传氛围建设，充分发挥廉洁文化的示范引领和教育浸润作用。开展廉政警示教育学习会议</w:t>
      </w:r>
      <w:r>
        <w:t>3</w:t>
      </w:r>
      <w:r>
        <w:t>次，组织观看警示教育专题片</w:t>
      </w:r>
      <w:r>
        <w:t>3</w:t>
      </w:r>
      <w:r>
        <w:t>次，通报典型案例</w:t>
      </w:r>
      <w:r>
        <w:t>3</w:t>
      </w:r>
      <w:r>
        <w:t>次，及开展明查暗访</w:t>
      </w:r>
      <w:r>
        <w:t>3</w:t>
      </w:r>
      <w:r>
        <w:t>次，召开党组会议专题研究党风廉政建设工作</w:t>
      </w:r>
      <w:r>
        <w:t>3</w:t>
      </w:r>
      <w:r>
        <w:t>次，组织集中学习共计</w:t>
      </w:r>
      <w:r>
        <w:t>100</w:t>
      </w:r>
      <w:r>
        <w:t>多人次。二是抓好干部监督管理。开展集体廉政谈话</w:t>
      </w:r>
      <w:r>
        <w:t>2</w:t>
      </w:r>
      <w:r>
        <w:t>次</w:t>
      </w:r>
      <w:r>
        <w:t>100</w:t>
      </w:r>
      <w:r>
        <w:t>多人，开展日常廉政提醒谈话</w:t>
      </w:r>
      <w:r>
        <w:t>12</w:t>
      </w:r>
      <w:r>
        <w:t>人次；开展任前廉政谈话</w:t>
      </w:r>
      <w:r>
        <w:t>2</w:t>
      </w:r>
      <w:r>
        <w:t>人次，受提醒干部</w:t>
      </w:r>
      <w:r>
        <w:t>2</w:t>
      </w:r>
      <w:r>
        <w:t>人次。在道路交通安全和运输执法领域突出问题专项整治</w:t>
      </w:r>
      <w:r>
        <w:rPr>
          <w:rFonts w:hint="eastAsia"/>
        </w:rPr>
        <w:t>行动中，经常性对逐利执法、执法不规范、执法方式简单僵化、执法粗暴、执法“寻租”等方面问题进行专项检查，以警示教育、谈心谈话、督查等形式推进正风肃纪，不断创优营商环境，围绕中心，服务大局，建设敢担当善作为干部队伍。</w:t>
      </w:r>
    </w:p>
    <w:p w:rsidR="00EE41D6" w:rsidRDefault="00EE41D6" w:rsidP="00EE41D6">
      <w:pPr>
        <w:ind w:firstLineChars="200" w:firstLine="420"/>
        <w:jc w:val="left"/>
      </w:pPr>
      <w:r>
        <w:t>（二）夯实行业安全生产水平，确保交通运输行业平稳。</w:t>
      </w:r>
    </w:p>
    <w:p w:rsidR="00EE41D6" w:rsidRDefault="00EE41D6" w:rsidP="00EE41D6">
      <w:pPr>
        <w:ind w:firstLineChars="200" w:firstLine="420"/>
        <w:jc w:val="left"/>
      </w:pPr>
      <w:r>
        <w:t>一是全力做好我市</w:t>
      </w:r>
      <w:r>
        <w:t>2023</w:t>
      </w:r>
      <w:r>
        <w:t>年春运工作。今年春运，我市汽车客运共发送旅客约</w:t>
      </w:r>
      <w:r>
        <w:t>24.228</w:t>
      </w:r>
      <w:r>
        <w:t>万人次，与去年同期（</w:t>
      </w:r>
      <w:r>
        <w:t>26.0574</w:t>
      </w:r>
      <w:r>
        <w:t>万人次）比下降</w:t>
      </w:r>
      <w:r>
        <w:t>7%</w:t>
      </w:r>
      <w:r>
        <w:t>；高铁站共发送旅客</w:t>
      </w:r>
      <w:r>
        <w:t>7.79</w:t>
      </w:r>
      <w:r>
        <w:t>万人次，比去年同期（</w:t>
      </w:r>
      <w:r>
        <w:t>5.9905</w:t>
      </w:r>
      <w:r>
        <w:t>万人次）上升</w:t>
      </w:r>
      <w:r>
        <w:t>30%</w:t>
      </w:r>
      <w:r>
        <w:t>（火车站停运）；全市交通运输行业未发生亡人事故，未发生长时间、大范围交通拥堵，辖区道路秩序总体平稳有序。二是深化交通运输行业安全整治。坚持日常安全隐患排查与治理工作机制，对本辖区交通运输经营业户隐患排查治理、车辆（船舶）管理、人员管理、安全教育培训、应急演练、消防安全等情况进行日常监管。截至</w:t>
      </w:r>
      <w:r>
        <w:t>6</w:t>
      </w:r>
      <w:r>
        <w:rPr>
          <w:rFonts w:hint="eastAsia"/>
        </w:rPr>
        <w:t>月底，共出动工作人员</w:t>
      </w:r>
      <w:r>
        <w:t>2911</w:t>
      </w:r>
      <w:r>
        <w:t>人次，排查道路运输经营业户</w:t>
      </w:r>
      <w:r>
        <w:t>622</w:t>
      </w:r>
      <w:r>
        <w:t>家次。对</w:t>
      </w:r>
      <w:r>
        <w:t>“</w:t>
      </w:r>
      <w:r>
        <w:t>高风险</w:t>
      </w:r>
      <w:r>
        <w:t>”</w:t>
      </w:r>
      <w:r>
        <w:t>、</w:t>
      </w:r>
      <w:r>
        <w:t>“</w:t>
      </w:r>
      <w:r>
        <w:t>黑榜</w:t>
      </w:r>
      <w:r>
        <w:t>”</w:t>
      </w:r>
      <w:r>
        <w:t>、事故等风险企业进行</w:t>
      </w:r>
      <w:r>
        <w:t>“</w:t>
      </w:r>
      <w:r>
        <w:t>隐患企业</w:t>
      </w:r>
      <w:r>
        <w:t>”</w:t>
      </w:r>
      <w:r>
        <w:t>升级监管，综合运用联合惩戒、通报约谈、专项整治等手段，督促企业开展风险隐患专项治理，确保做到隐患原因清、底数明、整治到。截至</w:t>
      </w:r>
      <w:r>
        <w:t>6</w:t>
      </w:r>
      <w:r>
        <w:t>月底，共召开安全生产约谈会议</w:t>
      </w:r>
      <w:r>
        <w:t>3</w:t>
      </w:r>
      <w:r>
        <w:t>次，约谈企业</w:t>
      </w:r>
      <w:r>
        <w:t>49</w:t>
      </w:r>
      <w:r>
        <w:t>家次。三是强化交通运输行业打非治违行动。积极开展道路客运市场整治，加大力度在高速公路收费站出入口、客运站、高铁站等重要区域的执法力度，严查非法营运车辆，规范客运车辆经营行为。同时，与公安交警等相关部门加强危险品运输联合执</w:t>
      </w:r>
      <w:r>
        <w:rPr>
          <w:rFonts w:hint="eastAsia"/>
        </w:rPr>
        <w:t>法，严厉查处各类危险品货物运输违法行为，严防重大事故发生，确保道路安全。四是充分发挥铁路“双段长”的统筹协调作用，路地双方坚持日常清查与重点整治相结合，加强铁路沿线路外安全环境的经常性检查，切实保障铁路运输安全和人民群众生命财产安全。</w:t>
      </w:r>
      <w:r>
        <w:t>2023</w:t>
      </w:r>
      <w:r>
        <w:t>年上半年以来，我局协调各镇、铁路等相关部门召开普速铁路会议</w:t>
      </w:r>
      <w:r>
        <w:t>8</w:t>
      </w:r>
      <w:r>
        <w:t>次，各镇完成普速铁路沿线外部安全隐患整治</w:t>
      </w:r>
      <w:r>
        <w:t>12</w:t>
      </w:r>
      <w:r>
        <w:t>处，开展护路爱路宣传活动</w:t>
      </w:r>
      <w:r>
        <w:t>10</w:t>
      </w:r>
      <w:r>
        <w:t>次，共开展路地联动治理、检查</w:t>
      </w:r>
      <w:r>
        <w:t>3</w:t>
      </w:r>
      <w:r>
        <w:t>次。五是加强安全生产培训，提高安全生产管理水平。一方面通过局务、工作会议、组织召开培训等方式，加强行业监管工</w:t>
      </w:r>
      <w:r>
        <w:rPr>
          <w:rFonts w:hint="eastAsia"/>
        </w:rPr>
        <w:t>作人员的安全生产监管能力提升。另一方面通过“粤考运安”等线上平台、组织现场培训的方式，对企业开展法律法规宣教、事故警示教育等。截至</w:t>
      </w:r>
      <w:r>
        <w:t>6</w:t>
      </w:r>
      <w:r>
        <w:t>月底，我局共举办了</w:t>
      </w:r>
      <w:r>
        <w:t>3</w:t>
      </w:r>
      <w:r>
        <w:t>次安全生产、消防安全、行政执法等内容培训活动，集体学习，统一提升；共参与各级、各部门组织的安全生产培训</w:t>
      </w:r>
      <w:r>
        <w:t>3</w:t>
      </w:r>
      <w:r>
        <w:t>次，含</w:t>
      </w:r>
      <w:r>
        <w:t>“</w:t>
      </w:r>
      <w:r>
        <w:t>英德市安全生产大讲堂</w:t>
      </w:r>
      <w:r>
        <w:t>”</w:t>
      </w:r>
      <w:r>
        <w:t>、</w:t>
      </w:r>
      <w:r>
        <w:t>“</w:t>
      </w:r>
      <w:r>
        <w:t>清远市交通运输局重大隐患安全培训</w:t>
      </w:r>
      <w:r>
        <w:t>”</w:t>
      </w:r>
      <w:r>
        <w:t>、</w:t>
      </w:r>
      <w:r>
        <w:t>“</w:t>
      </w:r>
      <w:r>
        <w:t>英德市</w:t>
      </w:r>
      <w:r>
        <w:t>“</w:t>
      </w:r>
      <w:r>
        <w:t>安全生产月</w:t>
      </w:r>
      <w:r>
        <w:t>”</w:t>
      </w:r>
      <w:r>
        <w:t>及重大隐患整治培训</w:t>
      </w:r>
      <w:r>
        <w:t>”</w:t>
      </w:r>
      <w:r>
        <w:t>。六是加强交通工程建设领域质量安全监督管理，上半年切实按照质量监督管理有关规范和要求开展在建项目工程质量监督工作，新增受监工程项目</w:t>
      </w:r>
      <w:r>
        <w:t>7</w:t>
      </w:r>
      <w:r>
        <w:t>个，共出动工</w:t>
      </w:r>
      <w:r>
        <w:rPr>
          <w:rFonts w:hint="eastAsia"/>
        </w:rPr>
        <w:t>程质监人员</w:t>
      </w:r>
      <w:r>
        <w:t>101</w:t>
      </w:r>
      <w:r>
        <w:t>人次，开展在建项目质量安全监督检查</w:t>
      </w:r>
      <w:r>
        <w:t>29</w:t>
      </w:r>
      <w:r>
        <w:t>次，目前各在建项目平稳有序推进中。</w:t>
      </w:r>
    </w:p>
    <w:p w:rsidR="00EE41D6" w:rsidRDefault="00EE41D6" w:rsidP="00EE41D6">
      <w:pPr>
        <w:ind w:firstLineChars="200" w:firstLine="420"/>
        <w:jc w:val="left"/>
      </w:pPr>
      <w:r>
        <w:t>（三）全力推进重大交通项目建设，不断完善综合交通</w:t>
      </w:r>
    </w:p>
    <w:p w:rsidR="00EE41D6" w:rsidRDefault="00EE41D6" w:rsidP="00EE41D6">
      <w:pPr>
        <w:ind w:firstLineChars="200" w:firstLine="420"/>
        <w:jc w:val="left"/>
      </w:pPr>
      <w:r>
        <w:rPr>
          <w:rFonts w:hint="eastAsia"/>
        </w:rPr>
        <w:t>运输体系。</w:t>
      </w:r>
    </w:p>
    <w:p w:rsidR="00EE41D6" w:rsidRDefault="00EE41D6" w:rsidP="00EE41D6">
      <w:pPr>
        <w:ind w:firstLineChars="200" w:firstLine="420"/>
        <w:jc w:val="left"/>
      </w:pPr>
      <w:r>
        <w:t>一是积极做好交通建设项目工程可行性研究报告、施工图设计文件、工程招标文件、施工许可的审查、审批、核备及转报上级部门工作。截至目前，已完成审查、审批、核备及转报项目共</w:t>
      </w:r>
      <w:r>
        <w:t>47</w:t>
      </w:r>
      <w:r>
        <w:t>项（次）。二是积极做好英德人民大桥拆除论证、评估工作。推进英德人民大桥检测评估、通航孔桥跨拆除、重建方案论证及全桥既有病害维修加固方案编制，请求协调省文化和旅游厅尽快同意撤销英德人民大桥县级文物保护单位；协调上级部门解决英德人民大桥拆除、重建所需资金；协调省交通运输厅尽快恢复北江航道扩能升级工程原拟在英德人民大桥通航孔上下游设置的防撞</w:t>
      </w:r>
      <w:r>
        <w:rPr>
          <w:rFonts w:hint="eastAsia"/>
        </w:rPr>
        <w:t>设施，以确保桥区通航安全。三是交通发展战略规划有序推进。积极配合编制单位，协调市直相关部门收集相关资料及需求，做好《清远港总体规划》修编工作和我市码头规划建设。按照清远市的计划部署，全清远港口码头统一由清远市组织实施，目前涉及英德有国能清远电厂配套码头、连江口银坑建筑用砂岩矿配套码头、台泥绿色建材基地配套码头等码头建设，积极协助、推动，收集相关资料，协调相关单位，反馈我市意见、建议，努力争取上述码头尽快启动建设、尽早建成投产，发挥“黄金水道”作用。四是落实属地管理职能，积极做好重点工程项目协调、配合工作。截至</w:t>
      </w:r>
      <w:r>
        <w:t>2023</w:t>
      </w:r>
      <w:r>
        <w:t>年</w:t>
      </w:r>
      <w:r>
        <w:t>6</w:t>
      </w:r>
      <w:r>
        <w:t>月底，北江航道扩能升级工程白石窑枢纽船闸工程完成年度投资</w:t>
      </w:r>
      <w:r>
        <w:t>3520</w:t>
      </w:r>
      <w:r>
        <w:t>万元，占年度投资计划</w:t>
      </w:r>
      <w:r>
        <w:t>78.22%</w:t>
      </w:r>
      <w:r>
        <w:t>，累计完成投资</w:t>
      </w:r>
      <w:r>
        <w:t>19.69</w:t>
      </w:r>
      <w:r>
        <w:t>亿元，占总投资</w:t>
      </w:r>
      <w:r>
        <w:t>105.2%</w:t>
      </w:r>
      <w:r>
        <w:t>；二线船闸已于</w:t>
      </w:r>
      <w:r>
        <w:t>2019</w:t>
      </w:r>
      <w:r>
        <w:t>年</w:t>
      </w:r>
      <w:r>
        <w:t>10</w:t>
      </w:r>
      <w:r>
        <w:t>月</w:t>
      </w:r>
      <w:r>
        <w:t>31</w:t>
      </w:r>
      <w:r>
        <w:t>日通航，一线船闸于</w:t>
      </w:r>
      <w:r>
        <w:t>2023</w:t>
      </w:r>
      <w:r>
        <w:t>年</w:t>
      </w:r>
      <w:r>
        <w:t>6</w:t>
      </w:r>
      <w:r>
        <w:t>月</w:t>
      </w:r>
      <w:r>
        <w:t>28</w:t>
      </w:r>
      <w:r>
        <w:t>日通航；目前正在开展地下连续墙围堰拆除等收尾工程的施工。项目在上半年实施过程中，加强了安全生产监管和隐患排查工作，及时转发传达各级安全生产文件和典型案例，并配合完成了复工复产、防汛备汛、地质灾害风险点排查等专项工作。</w:t>
      </w:r>
    </w:p>
    <w:p w:rsidR="00EE41D6" w:rsidRDefault="00EE41D6" w:rsidP="00EE41D6">
      <w:pPr>
        <w:ind w:firstLineChars="200" w:firstLine="420"/>
        <w:jc w:val="left"/>
      </w:pPr>
      <w:r>
        <w:t>（四）进一步提升运输服务品质，优化运输结构，提升运输服务水平。</w:t>
      </w:r>
    </w:p>
    <w:p w:rsidR="00EE41D6" w:rsidRDefault="00EE41D6" w:rsidP="00EE41D6">
      <w:pPr>
        <w:ind w:firstLineChars="200" w:firstLine="420"/>
        <w:jc w:val="left"/>
      </w:pPr>
      <w:r>
        <w:t>1.</w:t>
      </w:r>
      <w:r>
        <w:t>提升行政许可服务水平。</w:t>
      </w:r>
      <w:r>
        <w:t>2023</w:t>
      </w:r>
      <w:r>
        <w:t>年共有行政许可事项数量</w:t>
      </w:r>
      <w:r>
        <w:t>20</w:t>
      </w:r>
      <w:r>
        <w:t>项，均纳入《清远市县级政府行政审批通用目录》和进驻广东省网上办事大厅清远市英德分厅，据统计，</w:t>
      </w:r>
      <w:r>
        <w:t>2023</w:t>
      </w:r>
      <w:r>
        <w:t>上半年我局行政许可申请量</w:t>
      </w:r>
      <w:r>
        <w:t>469</w:t>
      </w:r>
      <w:r>
        <w:t>件，其中道路运输受理</w:t>
      </w:r>
      <w:r>
        <w:t>420</w:t>
      </w:r>
      <w:r>
        <w:t>件，水路运输（包括船舶营运证业务）受理</w:t>
      </w:r>
      <w:r>
        <w:t>49</w:t>
      </w:r>
      <w:r>
        <w:t>件，办结</w:t>
      </w:r>
      <w:r>
        <w:t>469</w:t>
      </w:r>
      <w:r>
        <w:t>件。备案业务方面，机动车维修备案共</w:t>
      </w:r>
      <w:r>
        <w:t>1319</w:t>
      </w:r>
      <w:r>
        <w:t>家，其中二类机动车维修</w:t>
      </w:r>
      <w:r>
        <w:t>48</w:t>
      </w:r>
      <w:r>
        <w:t>家，三类机动车维修</w:t>
      </w:r>
      <w:r>
        <w:t>983</w:t>
      </w:r>
      <w:r>
        <w:t>家，二类摩托车维修</w:t>
      </w:r>
      <w:r>
        <w:t>288</w:t>
      </w:r>
      <w:r>
        <w:t>家。机动车驾驶员培训审批改备案后共备案</w:t>
      </w:r>
      <w:r>
        <w:t>3</w:t>
      </w:r>
      <w:r>
        <w:t>家，小微汽车租赁企业备案</w:t>
      </w:r>
      <w:r>
        <w:t>18</w:t>
      </w:r>
      <w:r>
        <w:t>家。路政大件运输许可办理方面，</w:t>
      </w:r>
      <w:r>
        <w:t>2023</w:t>
      </w:r>
      <w:r>
        <w:t>上半年我局</w:t>
      </w:r>
      <w:r>
        <w:rPr>
          <w:rFonts w:hint="eastAsia"/>
        </w:rPr>
        <w:t>完成省、市交办大件运输勘验工作</w:t>
      </w:r>
      <w:r>
        <w:t>366</w:t>
      </w:r>
      <w:r>
        <w:t>宗、现场车货核查</w:t>
      </w:r>
      <w:r>
        <w:t>9</w:t>
      </w:r>
      <w:r>
        <w:t>宗；完成清远市内大件运输申请许可</w:t>
      </w:r>
      <w:r>
        <w:t>66</w:t>
      </w:r>
      <w:r>
        <w:t>宗。</w:t>
      </w:r>
    </w:p>
    <w:p w:rsidR="00EE41D6" w:rsidRDefault="00EE41D6" w:rsidP="00EE41D6">
      <w:pPr>
        <w:ind w:firstLineChars="200" w:firstLine="420"/>
        <w:jc w:val="left"/>
      </w:pPr>
      <w:r>
        <w:t>2.</w:t>
      </w:r>
      <w:r>
        <w:t>优化市区公交线网，提升城市交通治理精细化水平。</w:t>
      </w:r>
      <w:r>
        <w:t>2023</w:t>
      </w:r>
      <w:r>
        <w:t>年</w:t>
      </w:r>
      <w:r>
        <w:t>4</w:t>
      </w:r>
      <w:r>
        <w:t>月，我局对部分重叠线路进行了合并和调整，切实满足我市群众日益增长的出行需求，提升乘客出行效率和便捷度。目前我市公交公司与和武汉元光科技有限公司完成数据对接，市民通过手机</w:t>
      </w:r>
      <w:r>
        <w:t>“</w:t>
      </w:r>
      <w:r>
        <w:t>车来了</w:t>
      </w:r>
      <w:r>
        <w:t>”APP</w:t>
      </w:r>
      <w:r>
        <w:t>可查询公交车的实时位置，通过公交智能化建设，提高我市公共交通服务质量和水平。</w:t>
      </w:r>
    </w:p>
    <w:p w:rsidR="00EE41D6" w:rsidRDefault="00EE41D6" w:rsidP="00EE41D6">
      <w:pPr>
        <w:ind w:firstLineChars="200" w:firstLine="420"/>
        <w:jc w:val="left"/>
      </w:pPr>
      <w:r>
        <w:t>3.</w:t>
      </w:r>
      <w:r>
        <w:t>完善治理体系，提升治理能力。结合道路交通安全和交通运输执法领域突出问题整治工作，深入开展道路交通安全整治行动，规范道路运政执法。一是综合行政执法情况。截至</w:t>
      </w:r>
      <w:r>
        <w:t>2023</w:t>
      </w:r>
      <w:r>
        <w:t>年</w:t>
      </w:r>
      <w:r>
        <w:t>6</w:t>
      </w:r>
      <w:r>
        <w:t>月，我局共出动执法人员</w:t>
      </w:r>
      <w:r>
        <w:t>8411</w:t>
      </w:r>
      <w:r>
        <w:t>人次、执法车辆</w:t>
      </w:r>
      <w:r>
        <w:t>2630</w:t>
      </w:r>
      <w:r>
        <w:t>辆次，立案查处</w:t>
      </w:r>
      <w:r>
        <w:t>345</w:t>
      </w:r>
      <w:r>
        <w:t>宗，同比增加</w:t>
      </w:r>
      <w:r>
        <w:t>75</w:t>
      </w:r>
      <w:r>
        <w:t>宗；罚没收入</w:t>
      </w:r>
      <w:r>
        <w:t>189.72</w:t>
      </w:r>
      <w:r>
        <w:t>万元，同比增加</w:t>
      </w:r>
      <w:r>
        <w:t>60.24</w:t>
      </w:r>
      <w:r>
        <w:t>万元。其中：非法营运案件</w:t>
      </w:r>
      <w:r>
        <w:t>51</w:t>
      </w:r>
      <w:r>
        <w:t>宗（危货案件</w:t>
      </w:r>
      <w:r>
        <w:t>10</w:t>
      </w:r>
      <w:r>
        <w:t>宗、出租车巡游案件</w:t>
      </w:r>
      <w:r>
        <w:t>15</w:t>
      </w:r>
      <w:r>
        <w:t>宗、网约车案件</w:t>
      </w:r>
      <w:r>
        <w:t>23</w:t>
      </w:r>
      <w:r>
        <w:t>宗、普通货运案件</w:t>
      </w:r>
      <w:r>
        <w:t>3</w:t>
      </w:r>
      <w:r>
        <w:t>宗）、客运班车违法案件</w:t>
      </w:r>
      <w:r>
        <w:t>27</w:t>
      </w:r>
      <w:r>
        <w:t>宗、网约出租汽车违法案件</w:t>
      </w:r>
      <w:r>
        <w:t>7</w:t>
      </w:r>
      <w:r>
        <w:t>宗、网约车平台违法案件</w:t>
      </w:r>
      <w:r>
        <w:t>1</w:t>
      </w:r>
      <w:r>
        <w:t>宗、出租车违法案件</w:t>
      </w:r>
      <w:r>
        <w:t>2</w:t>
      </w:r>
      <w:r>
        <w:rPr>
          <w:rFonts w:hint="eastAsia"/>
        </w:rPr>
        <w:t>宗、公交车违法案件</w:t>
      </w:r>
      <w:r>
        <w:t>5</w:t>
      </w:r>
      <w:r>
        <w:t>宗、普通货运车辆违法案件</w:t>
      </w:r>
      <w:r>
        <w:t>84</w:t>
      </w:r>
      <w:r>
        <w:t>宗（扬撒案件</w:t>
      </w:r>
      <w:r>
        <w:t>78</w:t>
      </w:r>
      <w:r>
        <w:t>宗、其他违法案件</w:t>
      </w:r>
      <w:r>
        <w:t>6</w:t>
      </w:r>
      <w:r>
        <w:t>宗）、危险货运车辆违法案件</w:t>
      </w:r>
      <w:r>
        <w:t>4</w:t>
      </w:r>
      <w:r>
        <w:t>宗、从业人员违法案件</w:t>
      </w:r>
      <w:r>
        <w:t>15</w:t>
      </w:r>
      <w:r>
        <w:t>宗、驾培行业违法案件</w:t>
      </w:r>
      <w:r>
        <w:t>26</w:t>
      </w:r>
      <w:r>
        <w:t>宗、超限货运源头违法案件</w:t>
      </w:r>
      <w:r>
        <w:t>71</w:t>
      </w:r>
      <w:r>
        <w:t>宗、非现场执法案件</w:t>
      </w:r>
      <w:r>
        <w:t>27</w:t>
      </w:r>
      <w:r>
        <w:t>宗、公路路政案件</w:t>
      </w:r>
      <w:r>
        <w:t>15</w:t>
      </w:r>
      <w:r>
        <w:t>宗、水路运政案件</w:t>
      </w:r>
      <w:r>
        <w:t>2</w:t>
      </w:r>
      <w:r>
        <w:t>宗、企业违法案件</w:t>
      </w:r>
      <w:r>
        <w:t>5</w:t>
      </w:r>
      <w:r>
        <w:t>宗、维修行业违法案件</w:t>
      </w:r>
      <w:r>
        <w:t>3</w:t>
      </w:r>
      <w:r>
        <w:t>宗。结合超限治理，检测路面货运车辆</w:t>
      </w:r>
      <w:r>
        <w:t>12.08</w:t>
      </w:r>
      <w:r>
        <w:t>万辆次，查处超限车辆</w:t>
      </w:r>
      <w:r>
        <w:t>243</w:t>
      </w:r>
      <w:r>
        <w:t>辆次，卸载货物</w:t>
      </w:r>
      <w:r>
        <w:t>2861.5</w:t>
      </w:r>
      <w:r>
        <w:t>吨，查处违法改装的道路货运车辆</w:t>
      </w:r>
      <w:r>
        <w:t>117</w:t>
      </w:r>
      <w:r>
        <w:t>辆次。二是全面推进道路交通安全和运输执法领域突出问题专项整治工作情况。结合中央、省、市对道路交</w:t>
      </w:r>
      <w:r>
        <w:rPr>
          <w:rFonts w:hint="eastAsia"/>
        </w:rPr>
        <w:t>通安全和运输执法领域突出问题专项整治工作文件要求，我局积极推进专项工作的落实，制定了《英德市交通运输局开展道路交通安全和运输执法领域突出问题专项整治工作实施方案》，强化组织领导，成立专项工作小组，确保工作取得成效。截至</w:t>
      </w:r>
      <w:r>
        <w:t>2023</w:t>
      </w:r>
      <w:r>
        <w:t>年</w:t>
      </w:r>
      <w:r>
        <w:t>6</w:t>
      </w:r>
      <w:r>
        <w:t>月，共召开本级工作推进会</w:t>
      </w:r>
      <w:r>
        <w:t>1</w:t>
      </w:r>
      <w:r>
        <w:t>次，专班例会</w:t>
      </w:r>
      <w:r>
        <w:t>2</w:t>
      </w:r>
      <w:r>
        <w:t>次，执法工作会议</w:t>
      </w:r>
      <w:r>
        <w:t>3</w:t>
      </w:r>
      <w:r>
        <w:t>次，开展专项督导检查</w:t>
      </w:r>
      <w:r>
        <w:t>9</w:t>
      </w:r>
      <w:r>
        <w:t>次，印发专项整治简报</w:t>
      </w:r>
      <w:r>
        <w:t>5</w:t>
      </w:r>
      <w:r>
        <w:t>期，网站发布信息</w:t>
      </w:r>
      <w:r>
        <w:t>13</w:t>
      </w:r>
      <w:r>
        <w:t>条，在办公场所张贴线索收集公告</w:t>
      </w:r>
      <w:r>
        <w:t>15</w:t>
      </w:r>
      <w:r>
        <w:t>张。通过</w:t>
      </w:r>
      <w:r>
        <w:t>12328</w:t>
      </w:r>
      <w:r>
        <w:t>（</w:t>
      </w:r>
      <w:r>
        <w:t>12345</w:t>
      </w:r>
      <w:r>
        <w:t>）电话和自查筛选共收集问题</w:t>
      </w:r>
      <w:r>
        <w:t>16</w:t>
      </w:r>
      <w:r>
        <w:t>个、收到上级转办案件线索</w:t>
      </w:r>
      <w:r>
        <w:t>7</w:t>
      </w:r>
      <w:r>
        <w:t>个。已完成整改的问题</w:t>
      </w:r>
      <w:r>
        <w:t>6</w:t>
      </w:r>
      <w:r>
        <w:t>个，正在整改的问题</w:t>
      </w:r>
      <w:r>
        <w:t>10</w:t>
      </w:r>
      <w:r>
        <w:t>个，完成转办案件线索</w:t>
      </w:r>
      <w:r>
        <w:t>4</w:t>
      </w:r>
      <w:r>
        <w:t>个，其中需持续推进的问题</w:t>
      </w:r>
      <w:r>
        <w:t>9</w:t>
      </w:r>
      <w:r>
        <w:t>个。三是认真做好矛盾纠纷的排查调处工作。截至目前，已处理</w:t>
      </w:r>
      <w:r>
        <w:t>12345</w:t>
      </w:r>
      <w:r>
        <w:t>热线、</w:t>
      </w:r>
      <w:r>
        <w:t>12328</w:t>
      </w:r>
      <w:r>
        <w:t>交通服务热线等渠道投诉</w:t>
      </w:r>
      <w:r>
        <w:t>300</w:t>
      </w:r>
      <w:r>
        <w:t>余宗，信访案件宗</w:t>
      </w:r>
      <w:r>
        <w:t>7</w:t>
      </w:r>
      <w:r>
        <w:t>宗。</w:t>
      </w:r>
    </w:p>
    <w:p w:rsidR="00EE41D6" w:rsidRDefault="00EE41D6" w:rsidP="00EE41D6">
      <w:pPr>
        <w:ind w:firstLineChars="200" w:firstLine="420"/>
        <w:jc w:val="left"/>
      </w:pPr>
      <w:r>
        <w:t>4.</w:t>
      </w:r>
      <w:r>
        <w:t>加强交通运输行业管理。一是强化驾培行业监管。制定《关于开展英德市驾培企业安全生产专项检查的工作方案》，通过安全生产专项检查核查驾培训练场地、教练车辆、教练员等情况，清理整顿驾培企业存在的违规教学现象。截至目前，发现存在问题</w:t>
      </w:r>
      <w:r>
        <w:t>69</w:t>
      </w:r>
      <w:r>
        <w:t>个，发出检查表</w:t>
      </w:r>
      <w:r>
        <w:t>12</w:t>
      </w:r>
      <w:r>
        <w:t>份和责令整改通知书</w:t>
      </w:r>
      <w:r>
        <w:t>7</w:t>
      </w:r>
      <w:r>
        <w:t>份，暂停新增学员受理业务的驾校</w:t>
      </w:r>
      <w:r>
        <w:t>4</w:t>
      </w:r>
      <w:r>
        <w:t>间。印发《关于加强驾培企业</w:t>
      </w:r>
      <w:r>
        <w:t>“12345”</w:t>
      </w:r>
      <w:r>
        <w:t>市民服务热线投诉问题处置工作的通知》，专人跟进协调，电话回访投诉人，</w:t>
      </w:r>
      <w:r>
        <w:t>2023</w:t>
      </w:r>
      <w:r>
        <w:t>年</w:t>
      </w:r>
      <w:r>
        <w:t>1-7</w:t>
      </w:r>
      <w:r>
        <w:t>月共妥善处置</w:t>
      </w:r>
      <w:r>
        <w:t>12345</w:t>
      </w:r>
      <w:r>
        <w:t>热线投诉案件</w:t>
      </w:r>
      <w:r>
        <w:t>223</w:t>
      </w:r>
      <w:r>
        <w:t>宗，查处违法案件</w:t>
      </w:r>
      <w:r>
        <w:t>28</w:t>
      </w:r>
      <w:r>
        <w:t>宗。压实驾培企业主体</w:t>
      </w:r>
      <w:r>
        <w:rPr>
          <w:rFonts w:hint="eastAsia"/>
        </w:rPr>
        <w:t>责任，强调注重积极疏导和解决教学矛盾，提高服务和责任意识，及时有效处置投诉问题，防范化解社会矛盾。二是规范水运行业管理，促进水运市场健康有序发展。强化日常检查，联合开展“双随机、一公开”现场核查和涉水游览项目安全生产联合督导检查工作，积极参与防范商渔船碰撞事故源头管理，排查港口码头超能力靠泊的安全隐患，督促和指导企业做好安全生产方面的工作，提高安全生产意识。组织开展汛前、汛中、汛后安全风险隐患排查整治工作，全力做好汛前防汛的各项准备工作。积极协助港口、水运企业灾后复工复产工作及岸电设施的重启工作。联合海事部门开展安全与防污染联合监管检查，</w:t>
      </w:r>
      <w:r>
        <w:t>2023</w:t>
      </w:r>
      <w:r>
        <w:t>年上半年，对全市</w:t>
      </w:r>
      <w:r>
        <w:t>33</w:t>
      </w:r>
      <w:r>
        <w:t>家航运企业开展安全与防污染联合监管检查，检查结果和问题清单已提交上级进行评分。加强船舶港口污染防治管理，开展船舶污染物常态化接收处置工作。截至目前，共接收</w:t>
      </w:r>
      <w:r>
        <w:t>3800</w:t>
      </w:r>
      <w:r>
        <w:t>艘次船舶的污染物，污染物种类分别有：接收生活垃圾共</w:t>
      </w:r>
      <w:r>
        <w:t>10870.05</w:t>
      </w:r>
      <w:r>
        <w:t>公斤，处理生活垃圾共</w:t>
      </w:r>
      <w:r>
        <w:t>10870.05</w:t>
      </w:r>
      <w:r>
        <w:t>公斤；接收生活污水共</w:t>
      </w:r>
      <w:r>
        <w:t>1478.627</w:t>
      </w:r>
      <w:r>
        <w:t>立方，处理生活污水共</w:t>
      </w:r>
      <w:r>
        <w:t>1480.4</w:t>
      </w:r>
      <w:r>
        <w:t>立方；接收油污水共</w:t>
      </w:r>
      <w:r>
        <w:t>3.894</w:t>
      </w:r>
      <w:r>
        <w:t>立方，处理油污水</w:t>
      </w:r>
      <w:r>
        <w:t>10.34</w:t>
      </w:r>
      <w:r>
        <w:t>立方。全市</w:t>
      </w:r>
      <w:r>
        <w:t>34</w:t>
      </w:r>
      <w:r>
        <w:t>家航运企业的</w:t>
      </w:r>
      <w:r>
        <w:t>462</w:t>
      </w:r>
      <w:r>
        <w:t>艘营运船舶，已基本完成水污染监测平</w:t>
      </w:r>
      <w:r>
        <w:rPr>
          <w:rFonts w:hint="eastAsia"/>
        </w:rPr>
        <w:t>台建立、注册、测试等相关工作，部分辖区船舶和外籍船舶已经开始使用。三是强化道路货运行业监管。对广东省“两客一危一重”车辆智能监管系统的误报风险信息及时进行审核，核实误报信息的情况，提高智能监管系统数据的准确性。截至目前，共审核误报数据</w:t>
      </w:r>
      <w:r>
        <w:t>20447</w:t>
      </w:r>
      <w:r>
        <w:t>条。加大道路运输车辆视频监控抽查。发现有司机违规情况或者监控摄像头异常的立即通过</w:t>
      </w:r>
      <w:r>
        <w:t>“</w:t>
      </w:r>
      <w:r>
        <w:t>指令下发</w:t>
      </w:r>
      <w:r>
        <w:t>”</w:t>
      </w:r>
      <w:r>
        <w:t>功能进行提醒，让司机停止违规行为或者及时对监控摄像头异常进行排查处理。截至目前，共抽查</w:t>
      </w:r>
      <w:r>
        <w:t>810</w:t>
      </w:r>
      <w:r>
        <w:t>辆次。开展企业质量信誉考核。组织人员对全市</w:t>
      </w:r>
      <w:r>
        <w:t>2</w:t>
      </w:r>
      <w:r>
        <w:t>家出租车企业、</w:t>
      </w:r>
      <w:r>
        <w:t>6</w:t>
      </w:r>
      <w:r>
        <w:t>家客运企业和</w:t>
      </w:r>
      <w:r>
        <w:t>1</w:t>
      </w:r>
      <w:r>
        <w:t>家危险品运</w:t>
      </w:r>
      <w:r>
        <w:rPr>
          <w:rFonts w:hint="eastAsia"/>
        </w:rPr>
        <w:t>输企业开展了企业质量信誉考核工作，进一步促进道路运输企业诚信经营，提高行业服务质量。</w:t>
      </w:r>
    </w:p>
    <w:p w:rsidR="00EE41D6" w:rsidRDefault="00EE41D6" w:rsidP="00EE41D6">
      <w:pPr>
        <w:ind w:firstLineChars="200" w:firstLine="420"/>
        <w:jc w:val="left"/>
      </w:pPr>
      <w:r>
        <w:t>5.</w:t>
      </w:r>
      <w:r>
        <w:t>做好行业数据统计。一是每月统计水运、客运、货运企业相关运营数据并及时上报，为行业经济发展提供数据支持和参考。截至目前，全市道路客运量</w:t>
      </w:r>
      <w:r>
        <w:t>102.339</w:t>
      </w:r>
      <w:r>
        <w:t>万人次，旅客周转量</w:t>
      </w:r>
      <w:r>
        <w:t>5480.0765</w:t>
      </w:r>
      <w:r>
        <w:t>万人公里；水路客运量</w:t>
      </w:r>
      <w:r>
        <w:t>2.9337</w:t>
      </w:r>
      <w:r>
        <w:t>万人次，旅客周转量</w:t>
      </w:r>
      <w:r>
        <w:t>23.46</w:t>
      </w:r>
      <w:r>
        <w:t>万人公里</w:t>
      </w:r>
      <w:r>
        <w:t>;</w:t>
      </w:r>
      <w:r>
        <w:t>水路货运量</w:t>
      </w:r>
      <w:r>
        <w:t>841.4985</w:t>
      </w:r>
      <w:r>
        <w:t>万吨，货物周转量</w:t>
      </w:r>
      <w:r>
        <w:t>138403.942</w:t>
      </w:r>
      <w:r>
        <w:t>万吨公里；公路货运量</w:t>
      </w:r>
      <w:r>
        <w:t xml:space="preserve"> 133.2635</w:t>
      </w:r>
      <w:r>
        <w:t>万吨，货物周转量</w:t>
      </w:r>
      <w:r>
        <w:t>13053.9182</w:t>
      </w:r>
      <w:r>
        <w:t>万吨公里。二是加快推进油补核查工作。印发了《进一步做好农村道路客运油补数据复核工作》，约谈相关企业要求加大对省厅</w:t>
      </w:r>
      <w:r>
        <w:rPr>
          <w:rFonts w:hint="eastAsia"/>
        </w:rPr>
        <w:t>和清远市级通报的问题并进行复核和整改，大力推动</w:t>
      </w:r>
      <w:r>
        <w:t>2018</w:t>
      </w:r>
      <w:r>
        <w:t>年</w:t>
      </w:r>
      <w:r>
        <w:t>-2021</w:t>
      </w:r>
      <w:r>
        <w:t>年油补数据核查工作。目前，</w:t>
      </w:r>
      <w:r>
        <w:t>2018</w:t>
      </w:r>
      <w:r>
        <w:t>年</w:t>
      </w:r>
      <w:r>
        <w:t>-2021</w:t>
      </w:r>
      <w:r>
        <w:t>年油补数据已核查完毕并上报上级部门。</w:t>
      </w:r>
    </w:p>
    <w:p w:rsidR="00EE41D6" w:rsidRDefault="00EE41D6" w:rsidP="00EE41D6">
      <w:pPr>
        <w:ind w:firstLineChars="200" w:firstLine="420"/>
        <w:jc w:val="left"/>
      </w:pPr>
      <w:r>
        <w:t>二、存在问题</w:t>
      </w:r>
    </w:p>
    <w:p w:rsidR="00EE41D6" w:rsidRDefault="00EE41D6" w:rsidP="00EE41D6">
      <w:pPr>
        <w:ind w:firstLineChars="200" w:firstLine="420"/>
        <w:jc w:val="left"/>
      </w:pPr>
      <w:r>
        <w:t>（一）党建责任落实力度还需加强。一是党建工作方式方法不够好，系统谋划不够多。党建与业务工作融合度不够，在局各项重点工作、行业管理及乡村振兴、防灾救灾等方面党建引领效果不明显；党员队伍教育实效不够好，多数党内组织生活仍以学文件为主，宣读式、灌输式教育多，引导式、启发式教育少，缺乏针对性；二是党风廉政建设仍待加强。在常态化管党治党工作方面开展不够全面、不够细致。比如对于归口管理单位指导监督不够到位；对于干部职工思想动态、苗头性问题展开的常态化教育提醒、谈心谈话不够及时；开展党纪、政纪和廉政法规宣传教育的</w:t>
      </w:r>
      <w:r>
        <w:rPr>
          <w:rFonts w:hint="eastAsia"/>
        </w:rPr>
        <w:t>形式不够丰富，党员干部被动接受教育，缺乏参与的积极性、主动性，没有很好的起到洗涤灵魂的效果。</w:t>
      </w:r>
    </w:p>
    <w:p w:rsidR="00EE41D6" w:rsidRDefault="00EE41D6" w:rsidP="00EE41D6">
      <w:pPr>
        <w:ind w:firstLineChars="200" w:firstLine="420"/>
        <w:jc w:val="left"/>
      </w:pPr>
      <w:r>
        <w:t>（二）交通运输市场秩序维护任务艰巨，执法力量薄弱。一是交通运输行业基数大、业户多，行业管理人员不足问题日益凸显，导致在安全监管、行政执法等方面未能做到深入、全面；行业管理人员未能全面适应管理新形势。二是水路运政执法与航道管理机构的协作机制仍不健全，同时存在人员、装备、执法经费等严重缺失的问题。三是执法装备配备落后。目前，我局的执法记录仪、便携式执法用电脑、执法用摄像机等执法装备由于长期未更新，存在不同情况的损坏和版本落后不能使用的情况。四是公路路政执法有待进一步加强。五是无执法车辆编制。我局共有行政</w:t>
      </w:r>
      <w:r>
        <w:rPr>
          <w:rFonts w:hint="eastAsia"/>
        </w:rPr>
        <w:t>编制</w:t>
      </w:r>
      <w:r>
        <w:t>15</w:t>
      </w:r>
      <w:r>
        <w:t>个、执法专项编制</w:t>
      </w:r>
      <w:r>
        <w:t>76</w:t>
      </w:r>
      <w:r>
        <w:t>个，设有</w:t>
      </w:r>
      <w:r>
        <w:t>7</w:t>
      </w:r>
      <w:r>
        <w:t>个派出执法中队，现日常执法使用</w:t>
      </w:r>
      <w:r>
        <w:t>9</w:t>
      </w:r>
      <w:r>
        <w:t>辆车均为英德市交通运输服务中心的事业编制，执法车辆编制为</w:t>
      </w:r>
      <w:r>
        <w:t>0</w:t>
      </w:r>
      <w:r>
        <w:t>。</w:t>
      </w:r>
    </w:p>
    <w:p w:rsidR="00EE41D6" w:rsidRDefault="00EE41D6" w:rsidP="00EE41D6">
      <w:pPr>
        <w:ind w:firstLineChars="200" w:firstLine="420"/>
        <w:jc w:val="left"/>
      </w:pPr>
      <w:r>
        <w:t>（三）受三年疫情、经济大环境以及政策变动等多重影响，驾培行业和客运行业产能过剩，行业乱象问题多发。一是驾培行业产能严重过剩，企业均存在不用程度的亏损，为了维持经营，出现虚假广告等扰乱市场秩序行为。二是新能源公交车的补贴政策变动，公交车公司经营困难，引发公交车公司停发工资、停工等社会不稳定问题，同时公交车飞站、服务态度差、拒载、候车时间长等问题频发，公交车司机的职业技能和文明素质有待提高。</w:t>
      </w:r>
    </w:p>
    <w:p w:rsidR="00EE41D6" w:rsidRDefault="00EE41D6" w:rsidP="00EE41D6">
      <w:pPr>
        <w:ind w:firstLineChars="200" w:firstLine="420"/>
        <w:jc w:val="left"/>
      </w:pPr>
      <w:r>
        <w:t>（四）交通政务服务水平有待提升。一是网上办事大厅未与省运政系统数据对接，降低了工作效率和服务水平；二是由于宣传推广力度不够，申请人员对网上办事的了解不足，以致网上办事率不高；三是部分业务量大的窗口难以适应形势。在行政服务中心，一些窗口常常人满为患，许多群众排队等候较长时间才能轮到，服务效果难以得到群众认可。</w:t>
      </w:r>
    </w:p>
    <w:p w:rsidR="00EE41D6" w:rsidRDefault="00EE41D6" w:rsidP="00EE41D6">
      <w:pPr>
        <w:ind w:firstLineChars="200" w:firstLine="420"/>
        <w:jc w:val="left"/>
      </w:pPr>
      <w:r>
        <w:t>三、下一步计划</w:t>
      </w:r>
    </w:p>
    <w:p w:rsidR="00EE41D6" w:rsidRDefault="00EE41D6" w:rsidP="00EE41D6">
      <w:pPr>
        <w:ind w:firstLineChars="200" w:firstLine="420"/>
        <w:jc w:val="left"/>
      </w:pPr>
      <w:r>
        <w:t>（一）加强党的全面领导和党的建设。</w:t>
      </w:r>
    </w:p>
    <w:p w:rsidR="00EE41D6" w:rsidRDefault="00EE41D6" w:rsidP="00EE41D6">
      <w:pPr>
        <w:ind w:firstLineChars="200" w:firstLine="420"/>
        <w:jc w:val="left"/>
      </w:pPr>
      <w:r>
        <w:t>一是加强党组织建设，提升党建引领效能继续贯彻落实新一轮基层党建三年行动计划，落实全面从严治党主体责任，开展</w:t>
      </w:r>
      <w:r>
        <w:t>“</w:t>
      </w:r>
      <w:r>
        <w:t>双建</w:t>
      </w:r>
      <w:r>
        <w:t>”</w:t>
      </w:r>
      <w:r>
        <w:t>促基层党建引领基层治理效能提升行动和学习宣传党的二十大活动；聚焦以党建促业务的工作重心，充分发挥党支部战斗堡垒作用和党员先锋模范作用</w:t>
      </w:r>
      <w:r>
        <w:t>,</w:t>
      </w:r>
      <w:r>
        <w:t>加大交通运输领域两新组织党建工作指导力度，推动交通事业高质量发展。二是以</w:t>
      </w:r>
      <w:r>
        <w:t>“</w:t>
      </w:r>
      <w:r>
        <w:t>十个思考</w:t>
      </w:r>
      <w:r>
        <w:t>”</w:t>
      </w:r>
      <w:r>
        <w:t>为抓工作落实的方法和路径，强化干部队伍建设。继续抓好党组织书记</w:t>
      </w:r>
      <w:r>
        <w:t>“</w:t>
      </w:r>
      <w:r>
        <w:t>十个思考</w:t>
      </w:r>
      <w:r>
        <w:t>”</w:t>
      </w:r>
      <w:r>
        <w:t>贯彻落实，深入开展调查研究，着力解决制约机关党建高质量发展的重难点问题，切实把党支部建设成为实现党</w:t>
      </w:r>
      <w:r>
        <w:rPr>
          <w:rFonts w:hint="eastAsia"/>
        </w:rPr>
        <w:t>的领导的坚强战斗堡垒。以开展道路交通安全和运输执法领域突出问题专项整治工作为契机，打造政治忠诚、作风优良、服务高效的干部队伍，推动全体干部职工在落实乡村振兴战略、交通强国战略、“百千万工程”、绿美英德生态建设等重点工作中发挥模范带头作用，有效组织引导党员干部在推动交通运输事业高质量发展中争先创优。三是继续做好宣传思想文化和意识形态工作。唱响时代主旋律，把学习宣传贯彻党的二十大作为主题主线，组织开展群众性主题宣传活动，鼓励党员走上讲台为干部职工，深入行业企业为从业人员、走到田间地头为村民群众等人群讲解二十大重要意义和核心思想，结合交通运输领域工作宣讲新时代新征程的工作目标，以更好地团结凝聚群众力量。根据上级的部署，开展好学习贯彻习近平新时代中国特色社会主义思想主题教育，精心谋划周密部署，抓好学习培训、宣传宣讲，做好学习贯彻习近平新时代中国特色社会主义思想的深化、内化、转化工作，教育引导党员、干部在以学铸魂、以学增智、以学正风、以学促干上下功夫见实效，凝心聚力推进现代化建设。</w:t>
      </w:r>
    </w:p>
    <w:p w:rsidR="00EE41D6" w:rsidRDefault="00EE41D6" w:rsidP="00EE41D6">
      <w:pPr>
        <w:ind w:firstLineChars="200" w:firstLine="420"/>
        <w:jc w:val="left"/>
      </w:pPr>
      <w:r>
        <w:t>（二）加强交通综合治理。</w:t>
      </w:r>
    </w:p>
    <w:p w:rsidR="00EE41D6" w:rsidRDefault="00EE41D6" w:rsidP="00EE41D6">
      <w:pPr>
        <w:ind w:firstLineChars="200" w:firstLine="420"/>
        <w:jc w:val="left"/>
      </w:pPr>
      <w:r>
        <w:t>1.</w:t>
      </w:r>
      <w:r>
        <w:t>抓行业监管，严厉整治行业乱象。一是持续开展专项安全生产检查和整顿驾培行业乱象工作。以</w:t>
      </w:r>
      <w:r>
        <w:t>“</w:t>
      </w:r>
      <w:r>
        <w:t>零容忍</w:t>
      </w:r>
      <w:r>
        <w:t>”</w:t>
      </w:r>
      <w:r>
        <w:t>态度对驾培违法行为进行调查取证，发现一起处罚一起，处罚一起教育一起，进一步规范驾校经营行为，维持驾培市场秩序，提高教学质量、压减驾培行业投诉。二是持续加强对机动车维修行业管理。加强机动车维修行业安全排查，严厉打击维修企业使用假冒伪劣配件，非法改装、拼装机动车经营行为，提高维修质量。三是持续加强道路客运管理。运用省厅新运政系统、</w:t>
      </w:r>
      <w:r>
        <w:t>“</w:t>
      </w:r>
      <w:r>
        <w:t>电子围栏</w:t>
      </w:r>
      <w:r>
        <w:t>”</w:t>
      </w:r>
      <w:r>
        <w:t>等功能，从严打击不按线路行驶、包车运营等违法违规经营行为，对屡教不</w:t>
      </w:r>
      <w:r>
        <w:rPr>
          <w:rFonts w:hint="eastAsia"/>
        </w:rPr>
        <w:t>改的加大处罚力度，督促各相关企业要尽到管理职责，加强驾驶员相关知识培训，对违规违法行为要及时制止和督促改正。四是持续加大对出租车辆的监管力度，密切关注出租车行业稳定情况，加大对出租车不打表、拒载行为的查处力度。五是推进水运市场安全与防污染问题整改。对照安全与防污染联合监管检查问题清单联合海事处进行整改落实情况复查。六是协助企业做好超能力靠泊整改工作和码头岸电使用率达百分百。主动对接企业，提供码头升级改造相关的技术指导，协助企业办理行政许可和有序推进码头电力设施建设，大力推进企业超能力靠泊整改工作和提高码头岸电使用率。</w:t>
      </w:r>
    </w:p>
    <w:p w:rsidR="00EE41D6" w:rsidRDefault="00EE41D6" w:rsidP="00EE41D6">
      <w:pPr>
        <w:ind w:firstLineChars="200" w:firstLine="420"/>
        <w:jc w:val="left"/>
      </w:pPr>
      <w:r>
        <w:t>2.</w:t>
      </w:r>
      <w:r>
        <w:t>抓执法监管，筑牢交通安全防线。一是严厉查处营运客车各种违法违规经营行为。加强对我市非法营运、客运班车及公共汽车擅自包车、违章停靠、越线行驶等违章经营行为进行严厉打击；加大公交车、出租车整治力度。二是严厉查处货运车辆各种违章行为。继续深入开展系统防范化解道路交通安全风险工作，加大对非法改装货运、超限超载源头的查处力度，落实</w:t>
      </w:r>
      <w:r>
        <w:t>“</w:t>
      </w:r>
      <w:r>
        <w:t>一超四罚</w:t>
      </w:r>
      <w:r>
        <w:t>”</w:t>
      </w:r>
      <w:r>
        <w:t>；严厉查处危险货物运输车辆无证经营、无押运员、无相应从业资格证等违章行为。三是强化行业监督执法。加大对维修行业、驾培行业、汽车租赁行业的执法检查力度，查处非法改装源头</w:t>
      </w:r>
      <w:r>
        <w:rPr>
          <w:rFonts w:hint="eastAsia"/>
        </w:rPr>
        <w:t>，进一步规范驾驶员培训行业、汽车租赁行业经营行为。四是持续推进道路交通安全和运输执法领域突出问题专项执法工作开展。从严抓实做好做细专项整治工作，强化部门协调合作，对发现和通报的问题加强落实整改，确保专项政治工作取得成果。五是加强执法宣传力度，落实“谁执法谁普法”责任。加大普法宣传投入。利用横幅、宣传单、电子显示屏等方式加强交通法律法规宣传，加大人力物力投入，使普法宣传覆盖面进一步扩大，普法效果进一步提升。加强以案释法工作。结合交通行业新业态发展，选取、公开典型的行政执法案例，进行法治宣传教育；开展“送法进企业”活动。在开展安全生产检查、行政许可、行政执法等管理活动中，加大对相关法律法规的宣传力度，促进法治交通行业建设；积极开展执法业务培训，根据工作需要，针对难点问题及时组织执法业务培训，进一步提高执法人员综合素质。</w:t>
      </w:r>
    </w:p>
    <w:p w:rsidR="00EE41D6" w:rsidRDefault="00EE41D6" w:rsidP="00EE41D6">
      <w:pPr>
        <w:ind w:firstLineChars="200" w:firstLine="420"/>
        <w:jc w:val="left"/>
      </w:pPr>
      <w:r>
        <w:t>（三）提升交通服务品质。</w:t>
      </w:r>
    </w:p>
    <w:p w:rsidR="00EE41D6" w:rsidRDefault="00EE41D6" w:rsidP="00EE41D6">
      <w:pPr>
        <w:ind w:firstLineChars="200" w:firstLine="420"/>
        <w:jc w:val="left"/>
      </w:pPr>
      <w:r>
        <w:t>一是持续推进油补核查后续工作，保障农村出行需求。严格按照省厅要求做好油补资金发放工作，确保英德市农村客运油补资金规范使用，提高专项资金使用效益，保障油补资金真正用于群众出行。二是巩固港口码头船舶污染物防治成效，提高行业服务质量。督促港口企业严格按照船舶污染物接收、转运及处置联单制度，做好台账记和数据报送等有关工作，切实履行污染防治主体责任，加强港口堆场、作业扬尘整治。三是进一步完善和提高规范化建设水平，深化交通运输领域</w:t>
      </w:r>
      <w:r>
        <w:t>“</w:t>
      </w:r>
      <w:r>
        <w:t>证照分离</w:t>
      </w:r>
      <w:r>
        <w:t>”</w:t>
      </w:r>
      <w:r>
        <w:t>改革。提高办事人员素质和工作能力，提高服务意识和大局意识，提高工作效率</w:t>
      </w:r>
      <w:r>
        <w:rPr>
          <w:rFonts w:hint="eastAsia"/>
        </w:rPr>
        <w:t>，提升服务群众、服务企业的水平。</w:t>
      </w:r>
    </w:p>
    <w:p w:rsidR="00EE41D6" w:rsidRDefault="00EE41D6" w:rsidP="00EE41D6">
      <w:pPr>
        <w:ind w:firstLineChars="200" w:firstLine="420"/>
        <w:jc w:val="left"/>
      </w:pPr>
      <w:r>
        <w:rPr>
          <w:rFonts w:hint="eastAsia"/>
        </w:rPr>
        <w:t>英德市交通运输局</w:t>
      </w:r>
    </w:p>
    <w:p w:rsidR="00EE41D6" w:rsidRDefault="00EE41D6" w:rsidP="00EE41D6">
      <w:pPr>
        <w:ind w:firstLineChars="200" w:firstLine="420"/>
        <w:jc w:val="left"/>
      </w:pPr>
      <w:r>
        <w:t>2023</w:t>
      </w:r>
      <w:r>
        <w:t>年</w:t>
      </w:r>
      <w:r>
        <w:t>8</w:t>
      </w:r>
      <w:r>
        <w:t>月</w:t>
      </w:r>
      <w:r>
        <w:t>3</w:t>
      </w:r>
      <w:r>
        <w:t>日</w:t>
      </w:r>
    </w:p>
    <w:p w:rsidR="00EE41D6" w:rsidRDefault="00EE41D6" w:rsidP="009142BC">
      <w:pPr>
        <w:jc w:val="right"/>
      </w:pPr>
      <w:r w:rsidRPr="009142BC">
        <w:rPr>
          <w:rFonts w:hint="eastAsia"/>
        </w:rPr>
        <w:t>清远市英德市交通运输局</w:t>
      </w:r>
      <w:r>
        <w:rPr>
          <w:rFonts w:hint="eastAsia"/>
        </w:rPr>
        <w:t xml:space="preserve"> 2023-8-14</w:t>
      </w:r>
    </w:p>
    <w:p w:rsidR="00EE41D6" w:rsidRDefault="00EE41D6" w:rsidP="00CE178C">
      <w:pPr>
        <w:sectPr w:rsidR="00EE41D6" w:rsidSect="00CE178C">
          <w:type w:val="continuous"/>
          <w:pgSz w:w="11906" w:h="16838"/>
          <w:pgMar w:top="1644" w:right="1236" w:bottom="1418" w:left="1814" w:header="851" w:footer="907" w:gutter="0"/>
          <w:pgNumType w:start="1"/>
          <w:cols w:space="720"/>
          <w:docGrid w:type="lines" w:linePitch="341" w:charSpace="2373"/>
        </w:sectPr>
      </w:pPr>
    </w:p>
    <w:p w:rsidR="009465A1" w:rsidRDefault="009465A1"/>
    <w:sectPr w:rsidR="009465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41D6"/>
    <w:rsid w:val="009465A1"/>
    <w:rsid w:val="00EE41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41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41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1362</Words>
  <Characters>7766</Characters>
  <Application>Microsoft Office Word</Application>
  <DocSecurity>0</DocSecurity>
  <Lines>64</Lines>
  <Paragraphs>18</Paragraphs>
  <ScaleCrop>false</ScaleCrop>
  <Company>Microsoft</Company>
  <LinksUpToDate>false</LinksUpToDate>
  <CharactersWithSpaces>9110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2023-08-19T03:47:00Z</dcterms:created>
</cp:coreProperties>
</file>