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FE8" w:rsidRDefault="00696FE8">
      <w:pPr>
        <w:pStyle w:val="1"/>
      </w:pPr>
      <w:r>
        <w:rPr>
          <w:rFonts w:hint="eastAsia"/>
        </w:rPr>
        <w:t>宿迁：努力让残疾人“人人享有康复服务”</w:t>
      </w:r>
    </w:p>
    <w:p w:rsidR="00696FE8" w:rsidRDefault="00696FE8">
      <w:pPr>
        <w:ind w:firstLine="420"/>
      </w:pPr>
      <w:r>
        <w:rPr>
          <w:rFonts w:hint="eastAsia"/>
        </w:rPr>
        <w:t>残疾人事业是爱的事业。今年以来，宿迁市围绕实现残疾人“人人享有康复服务”目标，不断深化残疾预防工作、优化儿童康复服务、强化供给保障力度，不断满足残疾人精准化康复服务需求，全市残疾人事业呈现高质量发展的趋势。</w:t>
      </w:r>
    </w:p>
    <w:p w:rsidR="00696FE8" w:rsidRDefault="00696FE8">
      <w:pPr>
        <w:ind w:firstLine="420"/>
      </w:pPr>
      <w:r>
        <w:rPr>
          <w:rFonts w:hint="eastAsia"/>
        </w:rPr>
        <w:t>着眼为残疾人幸福“加码”，今年，我市印发《</w:t>
      </w:r>
      <w:r>
        <w:rPr>
          <w:rFonts w:hint="eastAsia"/>
        </w:rPr>
        <w:t>2023</w:t>
      </w:r>
      <w:r>
        <w:rPr>
          <w:rFonts w:hint="eastAsia"/>
        </w:rPr>
        <w:t>年宿迁市残疾预防行动计划重点项目》，开展出生缺陷和发育障碍致残防控行动、伤害致残防控行动、道路交通事故预防“减量控大”等</w:t>
      </w:r>
      <w:r>
        <w:rPr>
          <w:rFonts w:hint="eastAsia"/>
        </w:rPr>
        <w:t>25</w:t>
      </w:r>
      <w:r>
        <w:rPr>
          <w:rFonts w:hint="eastAsia"/>
        </w:rPr>
        <w:t>项重点工作。在全国爱耳日期间，各县区大力宣传普及听力健康知识，为听障儿童免费捐赠助听器，为听障人士提供免费的听力测试、义诊筛查和政策咨询服务，营造了良好助残氛围。有序实施残疾人康复救助，截至目前，全市共为</w:t>
      </w:r>
      <w:r>
        <w:rPr>
          <w:rFonts w:hint="eastAsia"/>
        </w:rPr>
        <w:t>1878</w:t>
      </w:r>
      <w:r>
        <w:rPr>
          <w:rFonts w:hint="eastAsia"/>
        </w:rPr>
        <w:t>名残疾人提供辅具适配补贴服务，其中泗阳县辅具租赁被省残联多次表扬；为</w:t>
      </w:r>
      <w:r>
        <w:rPr>
          <w:rFonts w:hint="eastAsia"/>
        </w:rPr>
        <w:t>3045</w:t>
      </w:r>
      <w:r>
        <w:rPr>
          <w:rFonts w:hint="eastAsia"/>
        </w:rPr>
        <w:t>名精神残疾人提供基本用药补助，其中宿豫区残联将精神残疾人基本用药服务对象扩大为所有持证精神残疾人。在泗洪县和宿城区残联试点开展残疾儿童早期干预项目。</w:t>
      </w:r>
    </w:p>
    <w:p w:rsidR="00696FE8" w:rsidRDefault="00696FE8">
      <w:pPr>
        <w:ind w:firstLine="420"/>
      </w:pPr>
      <w:r>
        <w:rPr>
          <w:rFonts w:hint="eastAsia"/>
        </w:rPr>
        <w:t>为重点推进儿童康复救助全覆盖，宿迁市印发了《关于开展</w:t>
      </w:r>
      <w:r>
        <w:rPr>
          <w:rFonts w:hint="eastAsia"/>
        </w:rPr>
        <w:t>2023</w:t>
      </w:r>
      <w:r>
        <w:rPr>
          <w:rFonts w:hint="eastAsia"/>
        </w:rPr>
        <w:t>年度</w:t>
      </w:r>
      <w:r>
        <w:rPr>
          <w:rFonts w:hint="eastAsia"/>
        </w:rPr>
        <w:t>0-14</w:t>
      </w:r>
      <w:r>
        <w:rPr>
          <w:rFonts w:hint="eastAsia"/>
        </w:rPr>
        <w:t>岁残疾儿童康复救助对象筛查工作的通知》，对全市残疾儿童康复需求情况进行排查，共排查</w:t>
      </w:r>
      <w:r>
        <w:rPr>
          <w:rFonts w:hint="eastAsia"/>
        </w:rPr>
        <w:t>8399</w:t>
      </w:r>
      <w:r>
        <w:rPr>
          <w:rFonts w:hint="eastAsia"/>
        </w:rPr>
        <w:t>名残疾儿童，其中</w:t>
      </w:r>
      <w:r>
        <w:rPr>
          <w:rFonts w:hint="eastAsia"/>
        </w:rPr>
        <w:t>3272</w:t>
      </w:r>
      <w:r>
        <w:rPr>
          <w:rFonts w:hint="eastAsia"/>
        </w:rPr>
        <w:t>名残疾儿童有康复需求，已全部纳入救助范围。同时，为深化慈善助残创建品牌特色，我市积极对接省残疾人福利基金会实施的各项公益助残项目，加大对上争取力度，高质量推进省级公益助残项目落地见效。目前，已配套项目资金</w:t>
      </w:r>
      <w:r>
        <w:rPr>
          <w:rFonts w:hint="eastAsia"/>
        </w:rPr>
        <w:t>100</w:t>
      </w:r>
      <w:r>
        <w:rPr>
          <w:rFonts w:hint="eastAsia"/>
        </w:rPr>
        <w:t>余万元，购买了电视机、洗衣机、电冰箱等物资</w:t>
      </w:r>
      <w:r>
        <w:rPr>
          <w:rFonts w:hint="eastAsia"/>
        </w:rPr>
        <w:t>2865</w:t>
      </w:r>
      <w:r>
        <w:rPr>
          <w:rFonts w:hint="eastAsia"/>
        </w:rPr>
        <w:t>件，惠及残疾人</w:t>
      </w:r>
      <w:r>
        <w:rPr>
          <w:rFonts w:hint="eastAsia"/>
        </w:rPr>
        <w:t>2800</w:t>
      </w:r>
      <w:r>
        <w:rPr>
          <w:rFonts w:hint="eastAsia"/>
        </w:rPr>
        <w:t>余人。</w:t>
      </w:r>
    </w:p>
    <w:p w:rsidR="00696FE8" w:rsidRDefault="00696FE8">
      <w:pPr>
        <w:ind w:firstLine="420"/>
      </w:pPr>
      <w:r>
        <w:rPr>
          <w:rFonts w:hint="eastAsia"/>
        </w:rPr>
        <w:t>为进一步规范残疾儿童基本康复服务管理，切实维护残疾儿童权益，今年我市印发了《宿迁市残疾儿童定点康复机构目标管理考核办法和细则》，强化重点督查，保障残疾儿童康复服务质量。此外，还制定了《宿迁市残疾儿童基本康复服务专项督查工作方案》，对残疾儿童服务采购进行“回头看”，采取听取汇报、查阅资料、座谈调研等形式赴县区开展市级督查。依据“谁采购、谁管理”原则，明确具体责任人，对采购主体、承接主体是否适格，康复服务合同是否完备合规等</w:t>
      </w:r>
      <w:r>
        <w:rPr>
          <w:rFonts w:hint="eastAsia"/>
        </w:rPr>
        <w:t>16</w:t>
      </w:r>
      <w:r>
        <w:rPr>
          <w:rFonts w:hint="eastAsia"/>
        </w:rPr>
        <w:t>项内容进行逐条梳理、审核。</w:t>
      </w:r>
    </w:p>
    <w:p w:rsidR="00696FE8" w:rsidRDefault="00696FE8">
      <w:pPr>
        <w:ind w:firstLine="420"/>
      </w:pPr>
      <w:r>
        <w:rPr>
          <w:rFonts w:hint="eastAsia"/>
        </w:rPr>
        <w:t>在一项项惠民利民政策的助力下、一次次充满希望的康复训练中，我市残疾人群众正不断努力实现康复梦、就业梦、致富梦，走向更加美好的明天。市残联党组成员、副理事长卢冬梅表示，下半年，全市各级残联将继续落实落细各项康复工作，抓好五方面重点工作。“高标准落实残疾预防工作，加强残疾预防宣传，主动与卫健部门对接，落实残疾儿童信息共享机制；加强残疾人康复服务机构监督管理，规范实施残疾儿童、辅具适配等业务工作；做好人才培养，不断提升康复服务水平和服务质量；落实精神残疾人基本用药制度，做好政策衔接，确保精神残疾人基本用药项目不重不漏；加强残疾人康复服务机构安全管理，加强安全隐患排查，确保机构安全无事故。”卢冬梅说。</w:t>
      </w:r>
    </w:p>
    <w:p w:rsidR="00696FE8" w:rsidRDefault="00696FE8">
      <w:pPr>
        <w:ind w:firstLine="420"/>
        <w:jc w:val="right"/>
      </w:pPr>
      <w:r>
        <w:rPr>
          <w:rFonts w:hint="eastAsia"/>
        </w:rPr>
        <w:t>宿迁网</w:t>
      </w:r>
      <w:r>
        <w:rPr>
          <w:rFonts w:hint="eastAsia"/>
        </w:rPr>
        <w:t>2023-07-31</w:t>
      </w:r>
    </w:p>
    <w:p w:rsidR="00696FE8" w:rsidRDefault="00696FE8" w:rsidP="005205E0">
      <w:pPr>
        <w:sectPr w:rsidR="00696FE8" w:rsidSect="005205E0">
          <w:type w:val="continuous"/>
          <w:pgSz w:w="11906" w:h="16838"/>
          <w:pgMar w:top="1644" w:right="1236" w:bottom="1418" w:left="1814" w:header="851" w:footer="907" w:gutter="0"/>
          <w:pgNumType w:start="1"/>
          <w:cols w:space="720"/>
          <w:docGrid w:type="lines" w:linePitch="341" w:charSpace="2373"/>
        </w:sectPr>
      </w:pPr>
    </w:p>
    <w:p w:rsidR="00205F97" w:rsidRDefault="00205F97"/>
    <w:sectPr w:rsidR="00205F9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96FE8"/>
    <w:rsid w:val="00205F97"/>
    <w:rsid w:val="00696F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96FE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96FE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1032</Characters>
  <Application>Microsoft Office Word</Application>
  <DocSecurity>0</DocSecurity>
  <Lines>8</Lines>
  <Paragraphs>2</Paragraphs>
  <ScaleCrop>false</ScaleCrop>
  <Company>Microsoft</Company>
  <LinksUpToDate>false</LinksUpToDate>
  <CharactersWithSpaces>1210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2023-08-16T07:32:00Z</dcterms:created>
</cp:coreProperties>
</file>