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3C29" w:rsidRDefault="004B3C29" w:rsidP="0038513F">
      <w:pPr>
        <w:pStyle w:val="1"/>
      </w:pPr>
      <w:r w:rsidRPr="00C838A2">
        <w:rPr>
          <w:rFonts w:hint="eastAsia"/>
        </w:rPr>
        <w:t>恭城县</w:t>
      </w:r>
      <w:r>
        <w:rPr>
          <w:rFonts w:hint="eastAsia"/>
        </w:rPr>
        <w:t>：</w:t>
      </w:r>
      <w:r w:rsidRPr="00C838A2">
        <w:rPr>
          <w:rFonts w:hint="eastAsia"/>
        </w:rPr>
        <w:t>以“五个一”为抓手</w:t>
      </w:r>
      <w:r w:rsidRPr="00C838A2">
        <w:t xml:space="preserve"> 做实党建品牌联创共建工作</w:t>
      </w:r>
    </w:p>
    <w:p w:rsidR="004B3C29" w:rsidRDefault="004B3C29" w:rsidP="004B3C29">
      <w:pPr>
        <w:ind w:firstLineChars="200" w:firstLine="420"/>
        <w:jc w:val="left"/>
      </w:pPr>
      <w:r>
        <w:rPr>
          <w:rFonts w:hint="eastAsia"/>
        </w:rPr>
        <w:t>县人大常委会党组认真贯彻习近平总书记关于党建工作的重要指示，按照桂林市人大常委会党组关于党建品牌联创共建工作的部署，指导机关党支部与桂林市人大常委会机关第三党支部、西岭镇杨溪村党总支部、恭城油茶协会党支部、平安镇和平村党总支部、莲花镇莲花村党总支部以人大代表联络站、基层立法联系点等为平台载体，联合开展“五个一”活动，扎实推进党建品牌联创共建工作。</w:t>
      </w:r>
    </w:p>
    <w:p w:rsidR="004B3C29" w:rsidRDefault="004B3C29" w:rsidP="004B3C29">
      <w:pPr>
        <w:ind w:firstLineChars="200" w:firstLine="420"/>
        <w:jc w:val="left"/>
      </w:pPr>
      <w:r>
        <w:rPr>
          <w:rFonts w:hint="eastAsia"/>
        </w:rPr>
        <w:t>联合开展一次党课学习，思想认识进一步提高。</w:t>
      </w:r>
      <w:r>
        <w:t>7</w:t>
      </w:r>
      <w:r>
        <w:t>月</w:t>
      </w:r>
      <w:r>
        <w:t>19</w:t>
      </w:r>
      <w:r>
        <w:t>日，桂林市人大常委会副秘书长、机关党组成员、机关党委书记郑钧洪给六个党（总）支部党员上了一堂题为</w:t>
      </w:r>
      <w:r>
        <w:t>“</w:t>
      </w:r>
      <w:r>
        <w:t>以习近平新时代中国特色社会主义思想为指导，做好党建品牌联创共建工作</w:t>
      </w:r>
      <w:r>
        <w:t>”</w:t>
      </w:r>
      <w:r>
        <w:t>的党课。他从认真学习和领会习近平新时代中国特色社会主义思想的深刻内涵和习近平总书记关于党的建设的重要思想，为什么要抓桂林市人大系统党建品牌联创共建工作，怎样做好桂林市人大系统党建品牌联创共建工作三个方面进行讲授。讲课内容丰富，实用性、可操作性强，党员们认真聆听，仔细做好记录。通过联学，大家思想认</w:t>
      </w:r>
      <w:r>
        <w:rPr>
          <w:rFonts w:hint="eastAsia"/>
        </w:rPr>
        <w:t>识进一步提高，为抓好党建品牌联创共建工作夯实思想基础。</w:t>
      </w:r>
    </w:p>
    <w:p w:rsidR="004B3C29" w:rsidRDefault="004B3C29" w:rsidP="004B3C29">
      <w:pPr>
        <w:ind w:firstLineChars="200" w:firstLine="420"/>
        <w:jc w:val="left"/>
      </w:pPr>
      <w:r>
        <w:rPr>
          <w:rFonts w:hint="eastAsia"/>
        </w:rPr>
        <w:t>联合开展一次大调研，为民服务水平进一步提升。联建党支部组织党员深入西岭镇杨溪村、茶叶种植基地、油茶经营企业等地，通过召开座谈会、实地走访等方式，全面了解村情民意，形成了调研报告。通过联合开展调研，促进人大系统广大党员、干部运用党的创新理论研究新情况、解决新问题、总结新经验、探索新规律，更好为科学决策服务，为提高党的执政能力和领导水平服务。</w:t>
      </w:r>
    </w:p>
    <w:p w:rsidR="004B3C29" w:rsidRDefault="004B3C29" w:rsidP="004B3C29">
      <w:pPr>
        <w:ind w:firstLineChars="200" w:firstLine="420"/>
        <w:jc w:val="left"/>
      </w:pPr>
      <w:r>
        <w:rPr>
          <w:rFonts w:hint="eastAsia"/>
        </w:rPr>
        <w:t>联合开展一次主题党日活动，理想信念更坚定。</w:t>
      </w:r>
      <w:r>
        <w:t>7</w:t>
      </w:r>
      <w:r>
        <w:t>月</w:t>
      </w:r>
      <w:r>
        <w:t>18</w:t>
      </w:r>
      <w:r>
        <w:t>日至</w:t>
      </w:r>
      <w:r>
        <w:t>19</w:t>
      </w:r>
      <w:r>
        <w:t>日，六个联建党支部组织党员到兴安县界首镇渡江码头红色教育基地、资源县塘垌村红色文化教育基地开展</w:t>
      </w:r>
      <w:r>
        <w:t>“</w:t>
      </w:r>
      <w:r>
        <w:t>追寻红色足迹</w:t>
      </w:r>
      <w:r>
        <w:t xml:space="preserve">  </w:t>
      </w:r>
      <w:r>
        <w:t>弘扬廉政文化</w:t>
      </w:r>
      <w:r>
        <w:t>”</w:t>
      </w:r>
      <w:r>
        <w:t>主题党日联建活动。</w:t>
      </w:r>
      <w:r>
        <w:t>“</w:t>
      </w:r>
      <w:r>
        <w:t>界首渡江码头，用生命搭起侨</w:t>
      </w:r>
      <w:r>
        <w:t>”</w:t>
      </w:r>
      <w:r>
        <w:t>。全体党员深切体会到革命前辈不畏强敌，不怕牺牲、坚韧不拔、英勇顽强、无坚不摧、一往无前的革命精神红军将士们不怕牺牲、一往无前、英勇顽强、浴血奋战的革命精神深深。追寻红色足迹，走进两水塘垌村。全体党员了解了红军突破湘江封锁线进入资源境内，翻越老山界，避实就虚，粉碎围歼的光辉革命历史</w:t>
      </w:r>
      <w:r>
        <w:rPr>
          <w:rFonts w:hint="eastAsia"/>
        </w:rPr>
        <w:t>。面向党旗重温入党誓词。全体党员深刻地感受到革命的艰辛岁月和红军不畏艰难、积极乐观的精神，经历革命精神的洗礼和教育，心灵受到了震撼，心中充满了对革命先烈的敬仰和崇拜之情，更加坚定共产主义理想和只有共产党才能救中国、才能发展中国、才能带领我们实现中华民族的伟大复兴的崇高信念，进一步唤醒了全体党员的党性意识，提高了党性自觉，增强了党性修养。</w:t>
      </w:r>
    </w:p>
    <w:p w:rsidR="004B3C29" w:rsidRDefault="004B3C29" w:rsidP="004B3C29">
      <w:pPr>
        <w:ind w:firstLineChars="200" w:firstLine="420"/>
        <w:jc w:val="left"/>
      </w:pPr>
      <w:r>
        <w:rPr>
          <w:rFonts w:hint="eastAsia"/>
        </w:rPr>
        <w:t>联合开展一次以上“我为群众办实事”活动，群众满意获点赞。联建党支部到西岭镇杨溪村给党员群众讲授《县传统村落保护条例》条文和贯彻实施要点，并发放《条例》文本</w:t>
      </w:r>
      <w:r>
        <w:t>62</w:t>
      </w:r>
      <w:r>
        <w:t>本。积极帮助杨溪村落实减速带、反照镜等，切实解决群众出行安全的问题。</w:t>
      </w:r>
    </w:p>
    <w:p w:rsidR="004B3C29" w:rsidRDefault="004B3C29" w:rsidP="004B3C29">
      <w:pPr>
        <w:ind w:firstLineChars="200" w:firstLine="420"/>
        <w:jc w:val="left"/>
      </w:pPr>
      <w:r>
        <w:rPr>
          <w:rFonts w:hint="eastAsia"/>
        </w:rPr>
        <w:t>联合开展一次基层党建工作交流活动，推动基层党建工作上新台阶。六个联建党支部就深入学习贯彻习近平总书记关于党的建设和组织工作重要指示精神，抓好基层党建工作，抓好党建品牌联创共建工作等进行了广泛交流。一致认为，通过开展党建品牌联创共建工作，是促进党建工作与人大业务工作深度融合，努力实现联建双方资源共享、优势互补、协作联动、共促发展的有力抓手。</w:t>
      </w:r>
    </w:p>
    <w:p w:rsidR="004B3C29" w:rsidRDefault="004B3C29" w:rsidP="004B3C29">
      <w:pPr>
        <w:ind w:firstLineChars="200" w:firstLine="420"/>
        <w:jc w:val="left"/>
      </w:pPr>
      <w:r>
        <w:rPr>
          <w:rFonts w:hint="eastAsia"/>
        </w:rPr>
        <w:t>下一步，县人大常委会党组进一步把党建工作与人大代表联络站、基层立法联系点的工作有机结合起来，通过抓党建，促调查研究、促民意畅通、促纾解民困、促代表履职，指导机关党支部与联建党支部深入开展联创共建活动，努力实现联建双方资源共享、优势互补、协作联动、共促发展，持续创建让党中央放心、让人民群众满意的模范机关、清廉机关，大力开展“五基三化”提质增效年行动，全面提升基层党组织的组织力、凝聚力、战斗力。</w:t>
      </w:r>
    </w:p>
    <w:p w:rsidR="004B3C29" w:rsidRDefault="004B3C29" w:rsidP="004B3C29">
      <w:pPr>
        <w:ind w:firstLineChars="200" w:firstLine="420"/>
        <w:jc w:val="right"/>
      </w:pPr>
      <w:r>
        <w:rPr>
          <w:rFonts w:hint="eastAsia"/>
        </w:rPr>
        <w:t>恭城瑶族自治县门户网</w:t>
      </w:r>
      <w:r>
        <w:rPr>
          <w:rFonts w:hint="eastAsia"/>
        </w:rPr>
        <w:t>2023-07-22</w:t>
      </w:r>
    </w:p>
    <w:p w:rsidR="004B3C29" w:rsidRDefault="004B3C29" w:rsidP="00390979">
      <w:pPr>
        <w:sectPr w:rsidR="004B3C29" w:rsidSect="00390979">
          <w:type w:val="continuous"/>
          <w:pgSz w:w="11906" w:h="16838"/>
          <w:pgMar w:top="1644" w:right="1236" w:bottom="1418" w:left="1814" w:header="851" w:footer="907" w:gutter="0"/>
          <w:pgNumType w:start="1"/>
          <w:cols w:space="720"/>
          <w:docGrid w:type="lines" w:linePitch="341" w:charSpace="2373"/>
        </w:sectPr>
      </w:pPr>
    </w:p>
    <w:p w:rsidR="00DA5C3C" w:rsidRDefault="00DA5C3C"/>
    <w:sectPr w:rsidR="00DA5C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B3C29"/>
    <w:rsid w:val="004B3C29"/>
    <w:rsid w:val="00DA5C3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B3C2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4B3C2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237</Words>
  <Characters>1352</Characters>
  <Application>Microsoft Office Word</Application>
  <DocSecurity>0</DocSecurity>
  <Lines>11</Lines>
  <Paragraphs>3</Paragraphs>
  <ScaleCrop>false</ScaleCrop>
  <Company>Microsoft</Company>
  <LinksUpToDate>false</LinksUpToDate>
  <CharactersWithSpaces>1586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2023-08-07T03:27:00Z</dcterms:created>
</cp:coreProperties>
</file>