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1ABC" w:rsidRPr="00566DE0" w:rsidRDefault="00F81ABC" w:rsidP="00566DE0">
      <w:pPr>
        <w:pStyle w:val="1"/>
      </w:pPr>
      <w:r w:rsidRPr="00566DE0">
        <w:rPr>
          <w:rFonts w:hint="eastAsia"/>
        </w:rPr>
        <w:t>南京市雨花台区：积极探索“认罪认罚不起诉</w:t>
      </w:r>
      <w:r w:rsidRPr="00566DE0">
        <w:t>+自主式社会公益服务</w:t>
      </w:r>
      <w:r w:rsidRPr="00566DE0">
        <w:t>”</w:t>
      </w:r>
      <w:r w:rsidRPr="00566DE0">
        <w:t>办案新模式</w:t>
      </w:r>
    </w:p>
    <w:p w:rsidR="00F81ABC" w:rsidRDefault="00F81ABC" w:rsidP="00F81ABC">
      <w:pPr>
        <w:ind w:firstLineChars="200" w:firstLine="420"/>
        <w:jc w:val="left"/>
      </w:pPr>
      <w:r>
        <w:rPr>
          <w:rFonts w:hint="eastAsia"/>
        </w:rPr>
        <w:t>南京市雨花台区人民检察院积极探索“认罪认罚不起诉</w:t>
      </w:r>
      <w:r>
        <w:t>+</w:t>
      </w:r>
      <w:r>
        <w:t>自主式社会公益服务</w:t>
      </w:r>
      <w:r>
        <w:t>”</w:t>
      </w:r>
      <w:r>
        <w:t>工作模式，引导轻微刑事案件犯罪嫌疑人自愿参与社会公益服务，犯罪嫌疑人可结合自身职业、特长、犯罪侵犯法益对象等，自主选择社会公益服务内容和服务对象，公益服务完成后检察院对犯罪嫌疑人公益服务活动记录及视听资料、第三方出具的证明文件等证明材料进行审查。对考察合格、表现良好的犯罪嫌疑人，符合相对不起诉条件的依法作出相对不起诉处理。今年以来，雨花台区检察院已通过该工作机制成功办理了三十余起轻微刑事案件。</w:t>
      </w:r>
    </w:p>
    <w:p w:rsidR="00F81ABC" w:rsidRDefault="00F81ABC" w:rsidP="00F81ABC">
      <w:pPr>
        <w:ind w:firstLineChars="200" w:firstLine="420"/>
        <w:jc w:val="left"/>
      </w:pPr>
      <w:r>
        <w:rPr>
          <w:rFonts w:hint="eastAsia"/>
        </w:rPr>
        <w:t>近日，雨花台区检察院在岱山社区听证中心对已自主开展公益服务的桂某某盗窃案、金某某非法捕捞水产品案等四起轻微刑事案件举行公开听证。听证会上，检察官详细介绍了具体案情和“认罪认罚不起诉</w:t>
      </w:r>
      <w:r>
        <w:t>+</w:t>
      </w:r>
      <w:r>
        <w:t>自主式社会公益服务</w:t>
      </w:r>
      <w:r>
        <w:t>”</w:t>
      </w:r>
      <w:r>
        <w:t>工作机制。犯罪嫌疑人分别详细介绍了各自开展公益服务情况和心得体会，并递交了参与社会公益服务的证明材料。</w:t>
      </w:r>
    </w:p>
    <w:p w:rsidR="00F81ABC" w:rsidRDefault="00F81ABC" w:rsidP="00F81ABC">
      <w:pPr>
        <w:ind w:firstLineChars="200" w:firstLine="420"/>
        <w:jc w:val="left"/>
      </w:pPr>
      <w:r>
        <w:rPr>
          <w:rFonts w:hint="eastAsia"/>
        </w:rPr>
        <w:t>几名犯罪嫌疑人在发表最后陈述时分别说道：“我本人有一定的医护知识，这次参与公益服务让我受益很多，我已经和社区说好每个月都会抽时间参与对困难老年人帮扶活动”；“我深刻认识到违法犯罪的危害后果，我希望以后能从小事做起，做一个乐于助人、有社会责任心的人</w:t>
      </w:r>
      <w:r>
        <w:t>......”</w:t>
      </w:r>
      <w:r>
        <w:t>。</w:t>
      </w:r>
    </w:p>
    <w:p w:rsidR="00F81ABC" w:rsidRDefault="00F81ABC" w:rsidP="00F81ABC">
      <w:pPr>
        <w:ind w:firstLineChars="200" w:firstLine="420"/>
        <w:jc w:val="left"/>
      </w:pPr>
      <w:r>
        <w:rPr>
          <w:rFonts w:hint="eastAsia"/>
        </w:rPr>
        <w:t>听证人员在全面了解案情后，对桂某某、金某某等人公益服务情况进行评议，一致同意拟不起诉处理意见。</w:t>
      </w:r>
    </w:p>
    <w:p w:rsidR="00F81ABC" w:rsidRDefault="00F81ABC" w:rsidP="00F81ABC">
      <w:pPr>
        <w:ind w:firstLineChars="200" w:firstLine="420"/>
        <w:jc w:val="left"/>
      </w:pPr>
      <w:r>
        <w:rPr>
          <w:rFonts w:hint="eastAsia"/>
        </w:rPr>
        <w:t>会后，听证员表示雨花台区检察院的“认罪认罚不起诉</w:t>
      </w:r>
      <w:r>
        <w:t>+</w:t>
      </w:r>
      <w:r>
        <w:t>自主式社会公益服务</w:t>
      </w:r>
      <w:r>
        <w:t>”</w:t>
      </w:r>
      <w:r>
        <w:t>工作机制，能够更好地结合案件特点和当事人实际情况，提升犯罪嫌疑人参与社会公益服务的自愿性、积极性和有效性，增强他们的社会责任感，减少再犯可能性。</w:t>
      </w:r>
    </w:p>
    <w:p w:rsidR="00F81ABC" w:rsidRDefault="00F81ABC" w:rsidP="00F81ABC">
      <w:pPr>
        <w:ind w:firstLineChars="200" w:firstLine="420"/>
        <w:jc w:val="left"/>
      </w:pPr>
      <w:r>
        <w:rPr>
          <w:rFonts w:hint="eastAsia"/>
        </w:rPr>
        <w:t>下一步，雨花台区检察院将进一步深入探索完善“认罪认罚不起诉</w:t>
      </w:r>
      <w:r>
        <w:t>+</w:t>
      </w:r>
      <w:r>
        <w:t>自主式社会公益服务</w:t>
      </w:r>
      <w:r>
        <w:t>”</w:t>
      </w:r>
      <w:r>
        <w:t>机制，为推动构建共建共治共享社会治理新格局贡献检察力量。</w:t>
      </w:r>
    </w:p>
    <w:p w:rsidR="00F81ABC" w:rsidRDefault="00F81ABC" w:rsidP="00F81ABC">
      <w:pPr>
        <w:ind w:firstLineChars="200" w:firstLine="420"/>
        <w:jc w:val="right"/>
      </w:pPr>
      <w:r w:rsidRPr="008A78AE">
        <w:t>南京雨花台检察</w:t>
      </w:r>
      <w:r w:rsidRPr="008A78AE">
        <w:t xml:space="preserve"> 2023-07-27</w:t>
      </w:r>
    </w:p>
    <w:p w:rsidR="00F81ABC" w:rsidRDefault="00F81ABC" w:rsidP="00A51165">
      <w:pPr>
        <w:sectPr w:rsidR="00F81ABC" w:rsidSect="00A51165">
          <w:type w:val="continuous"/>
          <w:pgSz w:w="11906" w:h="16838"/>
          <w:pgMar w:top="1644" w:right="1236" w:bottom="1418" w:left="1814" w:header="851" w:footer="907" w:gutter="0"/>
          <w:pgNumType w:start="1"/>
          <w:cols w:space="720"/>
          <w:docGrid w:type="lines" w:linePitch="341" w:charSpace="2373"/>
        </w:sectPr>
      </w:pPr>
    </w:p>
    <w:p w:rsidR="00F26D1E" w:rsidRDefault="00F26D1E"/>
    <w:sectPr w:rsidR="00F26D1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81ABC"/>
    <w:rsid w:val="00F26D1E"/>
    <w:rsid w:val="00F81AB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81AB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F81AB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119</Words>
  <Characters>683</Characters>
  <Application>Microsoft Office Word</Application>
  <DocSecurity>0</DocSecurity>
  <Lines>5</Lines>
  <Paragraphs>1</Paragraphs>
  <ScaleCrop>false</ScaleCrop>
  <Company>Microsoft</Company>
  <LinksUpToDate>false</LinksUpToDate>
  <CharactersWithSpaces>801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2023-08-04T02:55:00Z</dcterms:created>
</cp:coreProperties>
</file>