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05" w:rsidRDefault="00E00805" w:rsidP="00C0213C">
      <w:pPr>
        <w:pStyle w:val="1"/>
      </w:pPr>
      <w:r w:rsidRPr="00934A14">
        <w:rPr>
          <w:rFonts w:hint="eastAsia"/>
        </w:rPr>
        <w:t>铜陵市财政念好“五字诀”力促预算绩效管理提质增效</w:t>
      </w:r>
    </w:p>
    <w:p w:rsidR="00E00805" w:rsidRDefault="00E00805" w:rsidP="00E00805">
      <w:pPr>
        <w:ind w:firstLineChars="200" w:firstLine="420"/>
        <w:jc w:val="left"/>
      </w:pPr>
      <w:r>
        <w:rPr>
          <w:rFonts w:hint="eastAsia"/>
        </w:rPr>
        <w:t>今年以来，市财政局持续全面深化预算绩效管理改革，以开展“重点工作攻坚年”活动为抓手，加快构建“全方位、全过程、全覆盖”的预算绩效管理体系，推动全市预算绩效管理走向深入，提高财政资源配置效率和使用效益，为经济社会高质量发展提供了有力保障。</w:t>
      </w:r>
    </w:p>
    <w:p w:rsidR="00E00805" w:rsidRDefault="00E00805" w:rsidP="00E00805">
      <w:pPr>
        <w:ind w:firstLineChars="200" w:firstLine="420"/>
        <w:jc w:val="left"/>
      </w:pPr>
      <w:r>
        <w:rPr>
          <w:rFonts w:hint="eastAsia"/>
        </w:rPr>
        <w:t>“紧”字发挥事前绩效评估约束力。探索事前绩效评估和预算评审一体化融合，对新增</w:t>
      </w:r>
      <w:r>
        <w:t>200</w:t>
      </w:r>
      <w:r>
        <w:t>万以上重大支出政策政策和项目全部纳入事前绩效评估，并进行常态化评审。组织常态评审</w:t>
      </w:r>
      <w:r>
        <w:t>15</w:t>
      </w:r>
      <w:r>
        <w:t>个项目，申报资金需求</w:t>
      </w:r>
      <w:r>
        <w:t>3200</w:t>
      </w:r>
      <w:r>
        <w:t>万元，核减率</w:t>
      </w:r>
      <w:r>
        <w:t>50%</w:t>
      </w:r>
      <w:r>
        <w:t>。落实合规性审核机制，凡需财政承担的补贴政策，出台前一律开展财政合规性审核，对项目必要性、财政承受能力、绩效目标编制等方面进行论证审核，上半年共出具审核意见</w:t>
      </w:r>
      <w:r>
        <w:t>12</w:t>
      </w:r>
      <w:r>
        <w:t>份，均被市政府常务会采纳。</w:t>
      </w:r>
    </w:p>
    <w:p w:rsidR="00E00805" w:rsidRDefault="00E00805" w:rsidP="00E00805">
      <w:pPr>
        <w:ind w:firstLineChars="200" w:firstLine="420"/>
        <w:jc w:val="left"/>
      </w:pPr>
      <w:r>
        <w:rPr>
          <w:rFonts w:hint="eastAsia"/>
        </w:rPr>
        <w:t>“准”字增强绩效目标管理支撑力。充分调动资金使用单位参与绩效管理的积极性和主动性，将绩效目标和部门预算编制有机融合，实现两者同步编制、同步审核、同步批复、同步公开。编印《市级预算绩效个性、共性指标体系参考书》，形成</w:t>
      </w:r>
      <w:r>
        <w:t>22</w:t>
      </w:r>
      <w:r>
        <w:t>类</w:t>
      </w:r>
      <w:r>
        <w:t>684</w:t>
      </w:r>
      <w:r>
        <w:t>个共性指标和涉及</w:t>
      </w:r>
      <w:r>
        <w:t>64</w:t>
      </w:r>
      <w:r>
        <w:t>个行业类别</w:t>
      </w:r>
      <w:r>
        <w:t>314</w:t>
      </w:r>
      <w:r>
        <w:t>项资金用途和</w:t>
      </w:r>
      <w:r>
        <w:t>4000</w:t>
      </w:r>
      <w:r>
        <w:t>余个个性指标，实现共建共享、动态调整，绩效目标编制由</w:t>
      </w:r>
      <w:r>
        <w:t>“</w:t>
      </w:r>
      <w:r>
        <w:t>填空题</w:t>
      </w:r>
      <w:r>
        <w:t>”</w:t>
      </w:r>
      <w:r>
        <w:t>向</w:t>
      </w:r>
      <w:r>
        <w:t>“</w:t>
      </w:r>
      <w:r>
        <w:t>选择题</w:t>
      </w:r>
      <w:r>
        <w:t>”</w:t>
      </w:r>
      <w:r>
        <w:t>转变。</w:t>
      </w:r>
    </w:p>
    <w:p w:rsidR="00E00805" w:rsidRDefault="00E00805" w:rsidP="00E00805">
      <w:pPr>
        <w:ind w:firstLineChars="200" w:firstLine="420"/>
        <w:jc w:val="left"/>
      </w:pPr>
      <w:r>
        <w:rPr>
          <w:rFonts w:hint="eastAsia"/>
        </w:rPr>
        <w:t>“严”字促进绩效监控管理规范化。对预算执行进度和绩效目标实现情况进行“双监控”管理，实现部门预算绩效监控“全覆盖”。将涉及市委、市政府重大决策部署和社会关注程度高的重点领域项目或重大支出项目作为监控重点，实行“红黄绿”三色亮灯提醒机制，依托预算管理一体化系统进行绩效运行监控工作，增强监控科学化、智能化水平。将绩效监控结果作为当年度预算调整及以后年度预算安排和政策制定的重要依据。</w:t>
      </w:r>
    </w:p>
    <w:p w:rsidR="00E00805" w:rsidRDefault="00E00805" w:rsidP="00E00805">
      <w:pPr>
        <w:ind w:firstLineChars="200" w:firstLine="420"/>
        <w:jc w:val="left"/>
      </w:pPr>
      <w:r>
        <w:rPr>
          <w:rFonts w:hint="eastAsia"/>
        </w:rPr>
        <w:t>“真”字强化绩效评价工作针对性。编印《铜陵市市级预算绩效管理工作手册》，规范绩效评价规程模块和操作指南，明细工作流程，打造一套科学规范高效的财政管理和绩效评价“生产线”。坚持问题导向，创新“财政监督＋绩效评价”协同检查方式，精心选取</w:t>
      </w:r>
      <w:r>
        <w:t>15</w:t>
      </w:r>
      <w:r>
        <w:t>个重大项目支出和</w:t>
      </w:r>
      <w:r>
        <w:t>6</w:t>
      </w:r>
      <w:r>
        <w:t>个部门整体支出开展财政重点评价，选取</w:t>
      </w:r>
      <w:r>
        <w:t>23</w:t>
      </w:r>
      <w:r>
        <w:t>项涉企政策资金和</w:t>
      </w:r>
      <w:r>
        <w:t>74</w:t>
      </w:r>
      <w:r>
        <w:t>项具体政策，项目资金达</w:t>
      </w:r>
      <w:r>
        <w:t>3</w:t>
      </w:r>
      <w:r>
        <w:t>亿元，创新思维导图分析，选取</w:t>
      </w:r>
      <w:r>
        <w:t>7</w:t>
      </w:r>
      <w:r>
        <w:t>个涉企资金绩效评价项目进行事前方案论证，首次对</w:t>
      </w:r>
      <w:r>
        <w:t>3</w:t>
      </w:r>
      <w:r>
        <w:t>个重点</w:t>
      </w:r>
      <w:r>
        <w:t>PPP</w:t>
      </w:r>
      <w:r>
        <w:t>项目开展绩效评价。</w:t>
      </w:r>
    </w:p>
    <w:p w:rsidR="00E00805" w:rsidRDefault="00E00805" w:rsidP="00E00805">
      <w:pPr>
        <w:ind w:firstLineChars="200" w:firstLine="420"/>
        <w:jc w:val="left"/>
      </w:pPr>
      <w:r>
        <w:rPr>
          <w:rFonts w:hint="eastAsia"/>
        </w:rPr>
        <w:t>“实”字提高绩效评价结果应用率。将项目绩效目标、部门整体支出绩效目标和绩效评价报告全面纳入公开范围，由预算部门进行“双公开”</w:t>
      </w:r>
      <w:r>
        <w:t>,</w:t>
      </w:r>
      <w:r>
        <w:t>接受社会监督。进一步增强反馈改进力度，将绩效评价报告</w:t>
      </w:r>
      <w:r>
        <w:t>“</w:t>
      </w:r>
      <w:r>
        <w:t>点对点</w:t>
      </w:r>
      <w:r>
        <w:t>”</w:t>
      </w:r>
      <w:r>
        <w:t>及时反馈预算部门，督促其限期提出绩效改进计划。形成专题材料向党委政府报告，为决策提供参考，进一步强化人大、审计协同发力，并促进评价结果整改落到实处，将绩效评价结果与</w:t>
      </w:r>
      <w:r>
        <w:t>2024</w:t>
      </w:r>
      <w:r>
        <w:t>年预算编制相挂钩。</w:t>
      </w:r>
    </w:p>
    <w:p w:rsidR="00E00805" w:rsidRDefault="00E00805" w:rsidP="00E00805">
      <w:pPr>
        <w:ind w:firstLineChars="200" w:firstLine="420"/>
        <w:jc w:val="right"/>
      </w:pPr>
      <w:r w:rsidRPr="00934A14">
        <w:rPr>
          <w:rFonts w:hint="eastAsia"/>
        </w:rPr>
        <w:t>铜陵市财政局</w:t>
      </w:r>
      <w:r w:rsidRPr="00934A14">
        <w:t>2023-07-27</w:t>
      </w:r>
    </w:p>
    <w:p w:rsidR="00E00805" w:rsidRDefault="00E00805" w:rsidP="0047796D">
      <w:pPr>
        <w:sectPr w:rsidR="00E00805" w:rsidSect="0047796D">
          <w:type w:val="continuous"/>
          <w:pgSz w:w="11906" w:h="16838"/>
          <w:pgMar w:top="1644" w:right="1236" w:bottom="1418" w:left="1814" w:header="851" w:footer="907" w:gutter="0"/>
          <w:pgNumType w:start="1"/>
          <w:cols w:space="720"/>
          <w:docGrid w:type="lines" w:linePitch="341" w:charSpace="2373"/>
        </w:sectPr>
      </w:pPr>
    </w:p>
    <w:p w:rsidR="00856904" w:rsidRDefault="00856904"/>
    <w:sectPr w:rsidR="008569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0805"/>
    <w:rsid w:val="00856904"/>
    <w:rsid w:val="00E00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08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008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Microsoft</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2023-08-02T09:22:00Z</dcterms:created>
</cp:coreProperties>
</file>