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E89" w:rsidRDefault="007A4E89" w:rsidP="00035716">
      <w:pPr>
        <w:pStyle w:val="1"/>
      </w:pPr>
      <w:r w:rsidRPr="00EB5228">
        <w:rPr>
          <w:rFonts w:hint="eastAsia"/>
        </w:rPr>
        <w:t>西乡人大常委会机关“三注重”持续推动党建工作走深走实</w:t>
      </w:r>
    </w:p>
    <w:p w:rsidR="007A4E89" w:rsidRDefault="007A4E89" w:rsidP="007A4E89">
      <w:pPr>
        <w:ind w:firstLineChars="200" w:firstLine="420"/>
        <w:jc w:val="left"/>
      </w:pPr>
      <w:r>
        <w:rPr>
          <w:rFonts w:hint="eastAsia"/>
        </w:rPr>
        <w:t>西乡县人大常委会机关将党建工作贯穿于人大工作的全过程各方面，以党建引领发挥示范作用，以党建促业务，以业务助党建，实现党建工作与业务工作双促进双提升，不断推动人大工作高质量发展。</w:t>
      </w:r>
    </w:p>
    <w:p w:rsidR="007A4E89" w:rsidRDefault="007A4E89" w:rsidP="007A4E89">
      <w:pPr>
        <w:ind w:firstLineChars="200" w:firstLine="420"/>
        <w:jc w:val="left"/>
      </w:pPr>
      <w:r>
        <w:rPr>
          <w:rFonts w:hint="eastAsia"/>
        </w:rPr>
        <w:t>注重理论武装，把牢正确政治方向。坚持“第一议题”学习制度，采取常委会党组带头学、机关党组引领学、机关党支部扎实学等形式开展学习</w:t>
      </w:r>
      <w:r>
        <w:t>27</w:t>
      </w:r>
      <w:r>
        <w:t>次，紧密结合人大职责深学细悟，深入学习贯彻党的二十大精神、习近平法治思想、习近平总书记关于坚持和完善人民代表大会制度的重要思想。常态化开展党史学习教育，一体推进理论学习、调查研究水平，进一步提高人大工作的政治站位，提升机关党的建设、机关工作质量和水平，为依法履职奠定扎实的理论基础。</w:t>
      </w:r>
    </w:p>
    <w:p w:rsidR="007A4E89" w:rsidRDefault="007A4E89" w:rsidP="007A4E89">
      <w:pPr>
        <w:ind w:firstLineChars="200" w:firstLine="420"/>
        <w:jc w:val="left"/>
      </w:pPr>
      <w:r>
        <w:rPr>
          <w:rFonts w:hint="eastAsia"/>
        </w:rPr>
        <w:t>注重队伍建设，高质量推进自身建设。县人大紧跟中央和省委、市委、县委安排部署，制定常委会“一要点、两计划”，完善学习培训机制，累计开展研讨交流</w:t>
      </w:r>
      <w:r>
        <w:t>6</w:t>
      </w:r>
      <w:r>
        <w:t>次，持续将分享读书体会与实地观摩相结合，不断提高人大干部能力素养。同时，聚焦党建工作中的短板弱项，全面加强机关党的建设，严格党内组织生活，更好团结带领机关党员干部履职尽责、担当作为，全面提高机关党建质量，以新作为、新担当推动人大各项工作再上新台阶。</w:t>
      </w:r>
    </w:p>
    <w:p w:rsidR="007A4E89" w:rsidRDefault="007A4E89" w:rsidP="007A4E89">
      <w:pPr>
        <w:ind w:firstLineChars="200" w:firstLine="420"/>
        <w:jc w:val="left"/>
      </w:pPr>
      <w:r>
        <w:rPr>
          <w:rFonts w:hint="eastAsia"/>
        </w:rPr>
        <w:t>注重工作创新，推动人大工作全面发展。县人大常委会机关把创新作为推动人大工作的不竭动力，认真总结经验，不断探索工作新方法、新形式，着力提升人大工作实效。加强基层人大工作指导，着力培育创新案例，开展基层人大“实地观摩</w:t>
      </w:r>
      <w:r>
        <w:t>+</w:t>
      </w:r>
      <w:r>
        <w:t>打擂比武</w:t>
      </w:r>
      <w:r>
        <w:t>”</w:t>
      </w:r>
      <w:r>
        <w:t>活动，打造特色亮点，力促新任职的镇人大主席尽快转换角色，依法履职尽责，通过晾晒成绩，形成比学赶超的浓厚氛围，推动</w:t>
      </w:r>
      <w:r>
        <w:t>“</w:t>
      </w:r>
      <w:r>
        <w:t>三个一</w:t>
      </w:r>
      <w:r>
        <w:t>”</w:t>
      </w:r>
      <w:r>
        <w:t>要求落到实处。创新代表建议督促办理方式，推行人大代表建议滚动督办机制，推动各承办单位进一步强化措施，全面提高代表建议办理质量。深入推进纪律教育学习宣传月活动，以创新</w:t>
      </w:r>
      <w:r>
        <w:t>“</w:t>
      </w:r>
      <w:r>
        <w:rPr>
          <w:rFonts w:hint="eastAsia"/>
        </w:rPr>
        <w:t>六个一”工作机制，建强“一个阵地”、做实“每周一学”、开展“一次提醒”、完善“一套制度”、接受“一次洗礼”、参加“一次培训”。不断推进新时代人大政治机关建设。</w:t>
      </w:r>
    </w:p>
    <w:p w:rsidR="007A4E89" w:rsidRDefault="007A4E89" w:rsidP="007A4E89">
      <w:pPr>
        <w:ind w:firstLineChars="200" w:firstLine="420"/>
        <w:jc w:val="right"/>
      </w:pPr>
      <w:r>
        <w:rPr>
          <w:rFonts w:hint="eastAsia"/>
        </w:rPr>
        <w:t>陕西党建网</w:t>
      </w:r>
      <w:r>
        <w:rPr>
          <w:rFonts w:hint="eastAsia"/>
        </w:rPr>
        <w:t>2023-08-04</w:t>
      </w:r>
    </w:p>
    <w:p w:rsidR="007A4E89" w:rsidRDefault="007A4E89" w:rsidP="00254CDD">
      <w:pPr>
        <w:sectPr w:rsidR="007A4E89" w:rsidSect="00254CD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F7256" w:rsidRDefault="004F7256"/>
    <w:sectPr w:rsidR="004F72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A4E89"/>
    <w:rsid w:val="004F7256"/>
    <w:rsid w:val="007A4E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A4E8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7A4E8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743</Characters>
  <Application>Microsoft Office Word</Application>
  <DocSecurity>0</DocSecurity>
  <Lines>6</Lines>
  <Paragraphs>1</Paragraphs>
  <ScaleCrop>false</ScaleCrop>
  <Company>Microsoft</Company>
  <LinksUpToDate>false</LinksUpToDate>
  <CharactersWithSpaces>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2023-08-14T07:31:00Z</dcterms:created>
</cp:coreProperties>
</file>