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0562" w:rsidRDefault="00180562" w:rsidP="00980D1D">
      <w:pPr>
        <w:pStyle w:val="1"/>
      </w:pPr>
      <w:r w:rsidRPr="00980D1D">
        <w:rPr>
          <w:rFonts w:hint="eastAsia"/>
        </w:rPr>
        <w:t>法润民企，惠东法院为营商环境注入“法动力”</w:t>
      </w:r>
    </w:p>
    <w:p w:rsidR="00180562" w:rsidRDefault="00180562" w:rsidP="00180562">
      <w:pPr>
        <w:ind w:firstLineChars="200" w:firstLine="420"/>
      </w:pPr>
      <w:r>
        <w:rPr>
          <w:rFonts w:hint="eastAsia"/>
        </w:rPr>
        <w:t>法治是最好的营商环境，县域良好的营商环境离不开司法的有力保障，惠东县法院锚定高质量发展目标，充分发挥审判职能作用。日前，惠东法院针对民营市场主体开展“法润民企”专项普法活动，以“法治活水”润泽营商沃土，为优化法治化营商环境、护航民营经济健康发展注入强劲的法治动力。</w:t>
      </w:r>
    </w:p>
    <w:p w:rsidR="00180562" w:rsidRDefault="00180562" w:rsidP="00180562">
      <w:pPr>
        <w:ind w:firstLineChars="200" w:firstLine="420"/>
      </w:pPr>
      <w:r>
        <w:rPr>
          <w:rFonts w:hint="eastAsia"/>
        </w:rPr>
        <w:t>送法进鞋企</w:t>
      </w:r>
      <w:r>
        <w:t xml:space="preserve"> </w:t>
      </w:r>
      <w:r>
        <w:t>为企装好</w:t>
      </w:r>
      <w:r>
        <w:t>“</w:t>
      </w:r>
      <w:r>
        <w:t>助推器</w:t>
      </w:r>
      <w:r>
        <w:t>”</w:t>
      </w:r>
    </w:p>
    <w:p w:rsidR="00180562" w:rsidRDefault="00180562" w:rsidP="00180562">
      <w:pPr>
        <w:ind w:firstLineChars="200" w:firstLine="420"/>
      </w:pPr>
      <w:r>
        <w:rPr>
          <w:rFonts w:hint="eastAsia"/>
        </w:rPr>
        <w:t>鞋业是支撑惠东县域经济发展的支柱性产业之一，“惠东女鞋”更是全国闻名的金字招牌。</w:t>
      </w:r>
    </w:p>
    <w:p w:rsidR="00180562" w:rsidRDefault="00180562" w:rsidP="00180562">
      <w:pPr>
        <w:ind w:firstLineChars="200" w:firstLine="420"/>
      </w:pPr>
      <w:r>
        <w:rPr>
          <w:rFonts w:hint="eastAsia"/>
        </w:rPr>
        <w:t>惠东县法院执行局利用执行系统进行大数据分析，发现黄埠、吉隆地区的鞋企存在涉外货款难追回，成为执行案件当事人的数量逐年递增等问题。随后，由执行局局长柯新强带队，执行干警一行前往黄埠镇一家规模较大的鞋企进行走访调研，主动了解当下民营企业存在的问题困难，认真听取民营企业对法院执行工作存在的意见建议。</w:t>
      </w:r>
    </w:p>
    <w:p w:rsidR="00180562" w:rsidRDefault="00180562" w:rsidP="00180562">
      <w:pPr>
        <w:ind w:firstLineChars="200" w:firstLine="420"/>
      </w:pPr>
      <w:r>
        <w:rPr>
          <w:rFonts w:hint="eastAsia"/>
        </w:rPr>
        <w:t>在接下来的座谈环节中，柯新强围绕企业用工、劳动合同、买卖合同等与企业密切相关的法律问题与企业进行交流，同时以案释法，用通俗易懂的语言详细介绍了执行工作中对被执行民营企业慎用强制执行措施、精准适用信用惩罚措施及提高执行财产处置力度和透明度等各项执行措施。</w:t>
      </w:r>
    </w:p>
    <w:p w:rsidR="00180562" w:rsidRDefault="00180562" w:rsidP="00180562">
      <w:pPr>
        <w:ind w:firstLineChars="200" w:firstLine="420"/>
      </w:pPr>
      <w:r>
        <w:rPr>
          <w:rFonts w:hint="eastAsia"/>
        </w:rPr>
        <w:t>“正发愁公司的多笔货款纠纷怎么办呢，法院就主动来我们这普法，都给我们讲解清楚了。”企业负责人对惠东县法院在优化营商环境和护航民营企业发展方面提供的优质司法服务予以充分肯定和衷心感谢。</w:t>
      </w:r>
    </w:p>
    <w:p w:rsidR="00180562" w:rsidRDefault="00180562" w:rsidP="00180562">
      <w:pPr>
        <w:ind w:firstLineChars="200" w:firstLine="420"/>
      </w:pPr>
      <w:r>
        <w:rPr>
          <w:rFonts w:hint="eastAsia"/>
        </w:rPr>
        <w:t>据统计，今年以来，惠东县法院共受理涉企执行案件</w:t>
      </w:r>
      <w:r>
        <w:t>796</w:t>
      </w:r>
      <w:r>
        <w:t>件，执结</w:t>
      </w:r>
      <w:r>
        <w:t>260</w:t>
      </w:r>
      <w:r>
        <w:t>件，执行到位金额</w:t>
      </w:r>
      <w:r>
        <w:t>6400</w:t>
      </w:r>
      <w:r>
        <w:t>余万元。接下来，惠东县法院将继续以</w:t>
      </w:r>
      <w:r>
        <w:t>“</w:t>
      </w:r>
      <w:r>
        <w:t>快</w:t>
      </w:r>
      <w:r>
        <w:t>”</w:t>
      </w:r>
      <w:r>
        <w:t>为要，加快涉企案件兑现效率；</w:t>
      </w:r>
      <w:r>
        <w:t xml:space="preserve"> </w:t>
      </w:r>
      <w:r>
        <w:t>以</w:t>
      </w:r>
      <w:r>
        <w:t>“</w:t>
      </w:r>
      <w:r>
        <w:t>精</w:t>
      </w:r>
      <w:r>
        <w:t>”</w:t>
      </w:r>
      <w:r>
        <w:t>促执，提升涉企案件服务水平；用</w:t>
      </w:r>
      <w:r>
        <w:t>“</w:t>
      </w:r>
      <w:r>
        <w:t>活</w:t>
      </w:r>
      <w:r>
        <w:t>”</w:t>
      </w:r>
      <w:r>
        <w:t>措施，善意文明执行为企业减负纾困，为县域支出产业高质量发展贡献优质的司法服务。</w:t>
      </w:r>
    </w:p>
    <w:p w:rsidR="00180562" w:rsidRDefault="00180562" w:rsidP="00180562">
      <w:pPr>
        <w:ind w:firstLineChars="200" w:firstLine="420"/>
      </w:pPr>
      <w:r>
        <w:rPr>
          <w:rFonts w:hint="eastAsia"/>
        </w:rPr>
        <w:t>旅游正当时</w:t>
      </w:r>
      <w:r>
        <w:t xml:space="preserve"> </w:t>
      </w:r>
      <w:r>
        <w:t>为企安好</w:t>
      </w:r>
      <w:r>
        <w:t>“</w:t>
      </w:r>
      <w:r>
        <w:t>加压泵</w:t>
      </w:r>
      <w:r>
        <w:t>”</w:t>
      </w:r>
    </w:p>
    <w:p w:rsidR="00180562" w:rsidRDefault="00180562" w:rsidP="00180562">
      <w:pPr>
        <w:ind w:firstLineChars="200" w:firstLine="420"/>
      </w:pPr>
      <w:r>
        <w:rPr>
          <w:rFonts w:hint="eastAsia"/>
        </w:rPr>
        <w:t>惠东县自然环境优越、山脉气势磅礴、海岸线绵延不绝，境内双月湾、海龟湾、大南山、观音山等景区吸引八方来客。当前正值暑期，来惠东享受滨海乐趣的游客络绎不绝。</w:t>
      </w:r>
    </w:p>
    <w:p w:rsidR="00180562" w:rsidRDefault="00180562" w:rsidP="00180562">
      <w:pPr>
        <w:ind w:firstLineChars="200" w:firstLine="420"/>
      </w:pPr>
      <w:r>
        <w:rPr>
          <w:rFonts w:hint="eastAsia"/>
        </w:rPr>
        <w:t>近年来，惠东县深入践行全域旅游理念，旅游业逐渐成为县域经济社会高质量发展的“新引擎”。惠东县法院立足县域文化旅游独特的资源禀赋，当好服务景区发展的司法“店小二”，为辖区旅游产业提供“法官</w:t>
      </w:r>
      <w:r>
        <w:t>+</w:t>
      </w:r>
      <w:r>
        <w:t>企业</w:t>
      </w:r>
      <w:r>
        <w:t>”</w:t>
      </w:r>
      <w:r>
        <w:t>一对一服务，跑出了旅游振兴和法治化营商环境</w:t>
      </w:r>
      <w:r>
        <w:t>“</w:t>
      </w:r>
      <w:r>
        <w:t>加速度</w:t>
      </w:r>
      <w:r>
        <w:t>”</w:t>
      </w:r>
      <w:r>
        <w:t>。</w:t>
      </w:r>
    </w:p>
    <w:p w:rsidR="00180562" w:rsidRDefault="00180562" w:rsidP="00180562">
      <w:pPr>
        <w:ind w:firstLineChars="200" w:firstLine="420"/>
      </w:pPr>
      <w:r>
        <w:rPr>
          <w:rFonts w:hint="eastAsia"/>
        </w:rPr>
        <w:t>日前，惠东县法院组织干警主动深入港口度假区的码头、市场，开展送法进码头、上渔排、入市场活动，向景区的商户及渔民送上贴心的“法律套餐”。</w:t>
      </w:r>
    </w:p>
    <w:p w:rsidR="00180562" w:rsidRDefault="00180562" w:rsidP="00180562">
      <w:pPr>
        <w:ind w:firstLineChars="200" w:firstLine="420"/>
      </w:pPr>
      <w:r>
        <w:rPr>
          <w:rFonts w:hint="eastAsia"/>
        </w:rPr>
        <w:t>干警走入市场，行走在各类商铺之间；踏上渔排，穿梭于各条渔船之间。他们用通俗易懂的语言解读了民法典从总则编至侵权责任编中体现出保护环境的“绿色条款”，并介绍非法捕捞水产品罪需要承担的法律后果和犯罪成本，引导更多的渔民争当保护渔业资源和生态资源的“践行者”“志愿者”“引导者”。</w:t>
      </w:r>
    </w:p>
    <w:p w:rsidR="00180562" w:rsidRDefault="00180562" w:rsidP="00180562">
      <w:pPr>
        <w:ind w:firstLineChars="200" w:firstLine="420"/>
      </w:pPr>
      <w:r>
        <w:rPr>
          <w:rFonts w:hint="eastAsia"/>
        </w:rPr>
        <w:t>“根据民法典第一千一百九十八条的规定，作为经营者，在座的各位对游客都有安全保障义务。”“要紧绷食品安全这条弦，否则可能会承担侵权责任。游客玩好也要吃好，这样我们惠东的旅游产业才能好上加好。”“民法典总则部分有诚信原则，大家做生意，诚信为本方能经营长远。”法官王俏玲向大园村</w:t>
      </w:r>
      <w:r>
        <w:t>30</w:t>
      </w:r>
      <w:r>
        <w:t>余名民宿及餐饮经营者释法。</w:t>
      </w:r>
      <w:r>
        <w:t>“</w:t>
      </w:r>
      <w:r>
        <w:t>大园村位于双月湾及海龟湾景区内，游客众多，生意火爆，村民的守法经营意识一定程度上影响着我们惠东县的旅游形象。</w:t>
      </w:r>
      <w:r>
        <w:t>”</w:t>
      </w:r>
      <w:r>
        <w:t>王俏玲说。</w:t>
      </w:r>
    </w:p>
    <w:p w:rsidR="00180562" w:rsidRDefault="00180562" w:rsidP="00180562">
      <w:pPr>
        <w:ind w:firstLineChars="200" w:firstLine="420"/>
      </w:pPr>
      <w:r>
        <w:rPr>
          <w:rFonts w:hint="eastAsia"/>
        </w:rPr>
        <w:t>接下来，惠东县法院未来将持续充分发挥司法职能，全力做足旅游文章，为景区市场主体把好合规经营的“方向盘”，做旅游产业发展的“护航者”、群众司法需求的“维护者”、良好法治环境的“建设者”，以务实精进、卓越一流的法治服务擘画全县营商环境发展、旅游产业兴旺的新蓝图。</w:t>
      </w:r>
    </w:p>
    <w:p w:rsidR="00180562" w:rsidRDefault="00180562" w:rsidP="00180562">
      <w:pPr>
        <w:ind w:firstLineChars="200" w:firstLine="420"/>
      </w:pPr>
      <w:r>
        <w:rPr>
          <w:rFonts w:hint="eastAsia"/>
        </w:rPr>
        <w:t>法治兴乡村</w:t>
      </w:r>
      <w:r>
        <w:t xml:space="preserve"> </w:t>
      </w:r>
      <w:r>
        <w:t>为企上好</w:t>
      </w:r>
      <w:r>
        <w:t>“</w:t>
      </w:r>
      <w:r>
        <w:t>强引擎</w:t>
      </w:r>
      <w:r>
        <w:t>”</w:t>
      </w:r>
    </w:p>
    <w:p w:rsidR="00180562" w:rsidRDefault="00180562" w:rsidP="00180562">
      <w:pPr>
        <w:ind w:firstLineChars="200" w:firstLine="420"/>
      </w:pPr>
      <w:r>
        <w:rPr>
          <w:rFonts w:hint="eastAsia"/>
        </w:rPr>
        <w:t>乡村要振兴，产业是支撑。乡镇经济的发展离不开有力的司法保障。</w:t>
      </w:r>
    </w:p>
    <w:p w:rsidR="00180562" w:rsidRDefault="00180562" w:rsidP="00180562">
      <w:pPr>
        <w:ind w:firstLineChars="200" w:firstLine="420"/>
      </w:pPr>
      <w:r>
        <w:rPr>
          <w:rFonts w:hint="eastAsia"/>
        </w:rPr>
        <w:t>安墩镇石塘村地处偏远，资源稀缺且较为分散，多年来无法进行系统性开发，导致产业基础较为薄弱，就业岗位稀缺，村集体经营性收入普遍较低。惠东县法院以“党建引领百村共建”品牌建设为契机，深入结对共建村，为当地乡镇民营市场主体开展“点对点”“订单式”的普法活动，以法治为当地企业装上发展壮大的“强引擎”。</w:t>
      </w:r>
    </w:p>
    <w:p w:rsidR="00180562" w:rsidRDefault="00180562" w:rsidP="00180562">
      <w:pPr>
        <w:ind w:firstLineChars="200" w:firstLine="420"/>
      </w:pPr>
      <w:r>
        <w:rPr>
          <w:rFonts w:hint="eastAsia"/>
        </w:rPr>
        <w:t>某加工厂系安墩镇首个家居公司加工厂项目，该项目通过改造位于安墩镇石塘村的闲置物业，建立手工加工厂，解决旧政府办公楼空置问题的同时，为安墩镇提供大量就业岗位，让村民不出村也能就业增收。</w:t>
      </w:r>
    </w:p>
    <w:p w:rsidR="00180562" w:rsidRDefault="00180562" w:rsidP="00180562">
      <w:pPr>
        <w:ind w:firstLineChars="200" w:firstLine="420"/>
      </w:pPr>
      <w:r>
        <w:rPr>
          <w:rFonts w:hint="eastAsia"/>
        </w:rPr>
        <w:t>“家长里短的事我们村干部还能说上话，这些商事纠纷我们也不太懂，你们能过来讲一讲么，我们也好学习一下！”石塘村村支书张远军时不时通过电话或者微信联系惠东县法院的驻点法官。</w:t>
      </w:r>
    </w:p>
    <w:p w:rsidR="00180562" w:rsidRDefault="00180562" w:rsidP="00180562">
      <w:pPr>
        <w:ind w:firstLineChars="200" w:firstLine="420"/>
      </w:pPr>
      <w:r>
        <w:rPr>
          <w:rFonts w:hint="eastAsia"/>
        </w:rPr>
        <w:t>在收集普法需求后，惠东县法院干警便立即制作相关普法宣传手册，前往厂房开展普法活动。从民法典合同编到民法典婚姻家庭编，从如何防范贸易风险到如何维护妇女权益，从如何规范厂房员工管理到如何做好员工的家庭教育工作……没有大会议室，员工们便在生产车间围着法官认真听、积极问，小小的厂房也时常成为员工们聚集在一起学法的课堂。</w:t>
      </w:r>
    </w:p>
    <w:p w:rsidR="00180562" w:rsidRDefault="00180562" w:rsidP="00180562">
      <w:pPr>
        <w:ind w:firstLineChars="200" w:firstLine="420"/>
      </w:pPr>
      <w:r>
        <w:rPr>
          <w:rFonts w:hint="eastAsia"/>
        </w:rPr>
        <w:t>去年以来，惠东县法院共前往石塘村为该地乡镇民营市场主体开展普法活动十余次，发放宣传手册过千份。</w:t>
      </w:r>
    </w:p>
    <w:p w:rsidR="00180562" w:rsidRDefault="00180562" w:rsidP="00180562">
      <w:pPr>
        <w:ind w:firstLineChars="200" w:firstLine="420"/>
      </w:pPr>
      <w:r>
        <w:rPr>
          <w:rFonts w:hint="eastAsia"/>
        </w:rPr>
        <w:t>接下来，惠东县法院将不断延伸司法触角，找准司法服务乡村振兴战略的落脚点和着力点，强化与各乡镇联动协作，深入开展送法下乡、送法入企活动，以实际行动在乡村振兴和普法强基道路上行稳致远。</w:t>
      </w:r>
    </w:p>
    <w:p w:rsidR="00180562" w:rsidRPr="00980D1D" w:rsidRDefault="00180562" w:rsidP="00980D1D">
      <w:pPr>
        <w:jc w:val="right"/>
      </w:pPr>
      <w:r w:rsidRPr="00980D1D">
        <w:rPr>
          <w:rFonts w:hint="eastAsia"/>
        </w:rPr>
        <w:t>南方日报</w:t>
      </w:r>
      <w:r>
        <w:rPr>
          <w:rFonts w:hint="eastAsia"/>
        </w:rPr>
        <w:t xml:space="preserve"> 2023-8-4</w:t>
      </w:r>
    </w:p>
    <w:p w:rsidR="00180562" w:rsidRDefault="00180562" w:rsidP="001A6A35">
      <w:pPr>
        <w:sectPr w:rsidR="00180562" w:rsidSect="001A6A35">
          <w:type w:val="continuous"/>
          <w:pgSz w:w="11906" w:h="16838"/>
          <w:pgMar w:top="1644" w:right="1236" w:bottom="1418" w:left="1814" w:header="851" w:footer="907" w:gutter="0"/>
          <w:pgNumType w:start="1"/>
          <w:cols w:space="720"/>
          <w:docGrid w:type="lines" w:linePitch="341" w:charSpace="2373"/>
        </w:sectPr>
      </w:pPr>
    </w:p>
    <w:p w:rsidR="00610CEF" w:rsidRDefault="00610CEF"/>
    <w:sectPr w:rsidR="00610C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0562"/>
    <w:rsid w:val="00180562"/>
    <w:rsid w:val="00610C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805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805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1848</Characters>
  <Application>Microsoft Office Word</Application>
  <DocSecurity>0</DocSecurity>
  <Lines>15</Lines>
  <Paragraphs>4</Paragraphs>
  <ScaleCrop>false</ScaleCrop>
  <Company>Microsoft</Company>
  <LinksUpToDate>false</LinksUpToDate>
  <CharactersWithSpaces>2168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2023-08-09T06:26:00Z</dcterms:created>
</cp:coreProperties>
</file>