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590" w:rsidRDefault="00211590" w:rsidP="00FE7C62">
      <w:pPr>
        <w:pStyle w:val="1"/>
      </w:pPr>
      <w:r w:rsidRPr="00FE7C62">
        <w:rPr>
          <w:rFonts w:hint="eastAsia"/>
        </w:rPr>
        <w:t>仁怀市综合行政执法局：“四个维度”提升城市管理水平</w:t>
      </w:r>
    </w:p>
    <w:p w:rsidR="00211590" w:rsidRDefault="00211590" w:rsidP="00211590">
      <w:pPr>
        <w:ind w:firstLineChars="200" w:firstLine="420"/>
      </w:pPr>
      <w:r>
        <w:t>2023</w:t>
      </w:r>
      <w:r>
        <w:t>年，仁怀市综合行政执法局积极探索城市管理的</w:t>
      </w:r>
      <w:r>
        <w:t>“</w:t>
      </w:r>
      <w:r>
        <w:t>时代良方</w:t>
      </w:r>
      <w:r>
        <w:t>”</w:t>
      </w:r>
      <w:r>
        <w:t>，从工作高度、实度、深度、宽度四个维度提升城市管理水平，推动城市管理工作创新发展，助力酒都仁怀经济社会高质量发展。</w:t>
      </w:r>
    </w:p>
    <w:p w:rsidR="00211590" w:rsidRDefault="00211590" w:rsidP="00211590">
      <w:pPr>
        <w:ind w:firstLineChars="200" w:firstLine="420"/>
      </w:pPr>
      <w:r>
        <w:rPr>
          <w:rFonts w:hint="eastAsia"/>
        </w:rPr>
        <w:t>以“党建引领”抓民生，提升工作“高度”</w:t>
      </w:r>
    </w:p>
    <w:p w:rsidR="00211590" w:rsidRDefault="00211590" w:rsidP="00211590">
      <w:pPr>
        <w:ind w:firstLineChars="200" w:firstLine="420"/>
      </w:pPr>
      <w:r>
        <w:rPr>
          <w:rFonts w:hint="eastAsia"/>
        </w:rPr>
        <w:t>坚持以高质量党建引领城市管理高质量发展，推进“党建</w:t>
      </w:r>
      <w:r>
        <w:t>+</w:t>
      </w:r>
      <w:r>
        <w:t>精细管理</w:t>
      </w:r>
      <w:r>
        <w:t>”</w:t>
      </w:r>
      <w:r>
        <w:t>，党员贯彻落实习近平总书记关于</w:t>
      </w:r>
      <w:r>
        <w:t>“</w:t>
      </w:r>
      <w:r>
        <w:t>城市管理应该像绣花一样精细</w:t>
      </w:r>
      <w:r>
        <w:t>”</w:t>
      </w:r>
      <w:r>
        <w:t>的要求，对每一项工作、每一个项目都精心谋划、精耕细作、精雕细琢，扎实推进</w:t>
      </w:r>
      <w:r>
        <w:t>“</w:t>
      </w:r>
      <w:r>
        <w:t>十件民生实事</w:t>
      </w:r>
      <w:r>
        <w:t>”</w:t>
      </w:r>
      <w:r>
        <w:t>办理，不断提高市政建设工程水平和精细化管理水平。推进</w:t>
      </w:r>
      <w:r>
        <w:t>“</w:t>
      </w:r>
      <w:r>
        <w:t>党建</w:t>
      </w:r>
      <w:r>
        <w:t>+</w:t>
      </w:r>
      <w:r>
        <w:t>联合管理</w:t>
      </w:r>
      <w:r>
        <w:t>”</w:t>
      </w:r>
      <w:r>
        <w:t>，如城市大队党支部联合交警、街道办事处治理一转盘至金庭水岸占道批发果蔬乱象，引导</w:t>
      </w:r>
      <w:r>
        <w:t>40</w:t>
      </w:r>
      <w:r>
        <w:t>余家商贩进入苍龙果蔬批发市场经营。推进</w:t>
      </w:r>
      <w:r>
        <w:t>“</w:t>
      </w:r>
      <w:r>
        <w:t>党建</w:t>
      </w:r>
      <w:r>
        <w:t>+</w:t>
      </w:r>
      <w:r>
        <w:t>网格管理</w:t>
      </w:r>
      <w:r>
        <w:t>”</w:t>
      </w:r>
      <w:r>
        <w:t>，将党员突击队、干部职工、一线执法人员、环卫人员、绿化管理员嵌入网格化管理体系开展联查、联动</w:t>
      </w:r>
      <w:r>
        <w:rPr>
          <w:rFonts w:hint="eastAsia"/>
        </w:rPr>
        <w:t>、联管，累计解决各类城市管理问题</w:t>
      </w:r>
      <w:r>
        <w:t>5000</w:t>
      </w:r>
      <w:r>
        <w:t>余个。</w:t>
      </w:r>
    </w:p>
    <w:p w:rsidR="00211590" w:rsidRDefault="00211590" w:rsidP="00211590">
      <w:pPr>
        <w:ind w:firstLineChars="200" w:firstLine="420"/>
      </w:pPr>
      <w:r>
        <w:rPr>
          <w:rFonts w:hint="eastAsia"/>
        </w:rPr>
        <w:t>以“队伍建设”抓作风，增强工作“实度”</w:t>
      </w:r>
    </w:p>
    <w:p w:rsidR="00211590" w:rsidRDefault="00211590" w:rsidP="00211590">
      <w:pPr>
        <w:ind w:firstLineChars="200" w:firstLine="420"/>
      </w:pPr>
      <w:r>
        <w:rPr>
          <w:rFonts w:hint="eastAsia"/>
        </w:rPr>
        <w:t>以紧而又紧的力度、严而又严的要求、实而又实的作风开展纪律作风集中轮训，分期对</w:t>
      </w:r>
      <w:r>
        <w:t>134</w:t>
      </w:r>
      <w:r>
        <w:t>名干部职工进行队列训练和学习教育，切实提升了队伍作风素养和实战能力，为打造正规化、专业化城市管理执法队伍夯实基础。强化队伍风纪操勤督查，推行负面清单考核扣分制，采取</w:t>
      </w:r>
      <w:r>
        <w:t>“</w:t>
      </w:r>
      <w:r>
        <w:t>日常考核</w:t>
      </w:r>
      <w:r>
        <w:t>+</w:t>
      </w:r>
      <w:r>
        <w:t>专项考核</w:t>
      </w:r>
      <w:r>
        <w:t>+</w:t>
      </w:r>
      <w:r>
        <w:t>重点事项督办处置</w:t>
      </w:r>
      <w:r>
        <w:t>”</w:t>
      </w:r>
      <w:r>
        <w:t>三位一体的考核方式，定期对干部职工着装规范、会风会纪、考勤纪律、业务工作等方面进行督查，制定下发督查通报</w:t>
      </w:r>
      <w:r>
        <w:t>13</w:t>
      </w:r>
      <w:r>
        <w:t>期，扣绩效分和绩效工资的人员</w:t>
      </w:r>
      <w:r>
        <w:t>19</w:t>
      </w:r>
      <w:r>
        <w:t>人、待岗学习</w:t>
      </w:r>
      <w:r>
        <w:t>1</w:t>
      </w:r>
      <w:r>
        <w:t>人。</w:t>
      </w:r>
    </w:p>
    <w:p w:rsidR="00211590" w:rsidRDefault="00211590" w:rsidP="00211590">
      <w:pPr>
        <w:ind w:firstLineChars="200" w:firstLine="420"/>
      </w:pPr>
      <w:r>
        <w:rPr>
          <w:rFonts w:hint="eastAsia"/>
        </w:rPr>
        <w:t>以“</w:t>
      </w:r>
      <w:r>
        <w:t>721</w:t>
      </w:r>
      <w:r>
        <w:t>工作法</w:t>
      </w:r>
      <w:r>
        <w:t>”</w:t>
      </w:r>
      <w:r>
        <w:t>抓治理，创新工作</w:t>
      </w:r>
      <w:r>
        <w:t>“</w:t>
      </w:r>
      <w:r>
        <w:t>深度</w:t>
      </w:r>
      <w:r>
        <w:t>”</w:t>
      </w:r>
    </w:p>
    <w:p w:rsidR="00211590" w:rsidRDefault="00211590" w:rsidP="00211590">
      <w:pPr>
        <w:ind w:firstLineChars="200" w:firstLine="420"/>
      </w:pPr>
      <w:r>
        <w:rPr>
          <w:rFonts w:hint="eastAsia"/>
        </w:rPr>
        <w:t>全面落实“</w:t>
      </w:r>
      <w:r>
        <w:t>721”</w:t>
      </w:r>
      <w:r>
        <w:t>工作法，变末端执法为源头治理，变被动管理为主动服务。实行</w:t>
      </w:r>
      <w:r>
        <w:t>“</w:t>
      </w:r>
      <w:r>
        <w:t>首违免罚</w:t>
      </w:r>
      <w:r>
        <w:t>”</w:t>
      </w:r>
      <w:r>
        <w:t>，对首次违停人行道车辆张贴</w:t>
      </w:r>
      <w:r>
        <w:t>“</w:t>
      </w:r>
      <w:r>
        <w:t>温馨提示单</w:t>
      </w:r>
      <w:r>
        <w:t>”</w:t>
      </w:r>
      <w:r>
        <w:t>，并在人行道新增</w:t>
      </w:r>
      <w:r>
        <w:t>400</w:t>
      </w:r>
      <w:r>
        <w:t>余个非机动车临时停车位；本着打通</w:t>
      </w:r>
      <w:r>
        <w:t>“</w:t>
      </w:r>
      <w:r>
        <w:t>宣传群众、教育群众、服务群众最后一公里</w:t>
      </w:r>
      <w:r>
        <w:t>”</w:t>
      </w:r>
      <w:r>
        <w:t>的理念，开展城管进企业、进工地、进小区等</w:t>
      </w:r>
      <w:r>
        <w:t>“</w:t>
      </w:r>
      <w:r>
        <w:t>六进</w:t>
      </w:r>
      <w:r>
        <w:t>”</w:t>
      </w:r>
      <w:r>
        <w:t>活动</w:t>
      </w:r>
      <w:r>
        <w:t>320</w:t>
      </w:r>
      <w:r>
        <w:t>余次，开展城管执法体验（劝导违停车辆）</w:t>
      </w:r>
      <w:r>
        <w:t>71</w:t>
      </w:r>
      <w:r>
        <w:t>次，组织广场舞队、酒吧行业、洗车场经营代表、占道批发果蔬商贩等群体开展座谈</w:t>
      </w:r>
      <w:r>
        <w:t>8</w:t>
      </w:r>
      <w:r>
        <w:t>次，推进</w:t>
      </w:r>
      <w:r>
        <w:t>“</w:t>
      </w:r>
      <w:r>
        <w:t>共商共治共享</w:t>
      </w:r>
      <w:r>
        <w:t>”</w:t>
      </w:r>
      <w:r>
        <w:t>落到实处。</w:t>
      </w:r>
    </w:p>
    <w:p w:rsidR="00211590" w:rsidRDefault="00211590" w:rsidP="00211590">
      <w:pPr>
        <w:ind w:firstLineChars="200" w:firstLine="420"/>
      </w:pPr>
      <w:r>
        <w:rPr>
          <w:rFonts w:hint="eastAsia"/>
        </w:rPr>
        <w:t>以“热线监督”抓服务，拓展工作“宽度”</w:t>
      </w:r>
    </w:p>
    <w:p w:rsidR="00211590" w:rsidRDefault="00211590" w:rsidP="00211590">
      <w:pPr>
        <w:ind w:firstLineChars="200" w:firstLine="420"/>
      </w:pPr>
      <w:r>
        <w:rPr>
          <w:rFonts w:hint="eastAsia"/>
        </w:rPr>
        <w:t>畅通群众监督渠道，拓展城管热线、</w:t>
      </w:r>
      <w:r>
        <w:t>12345</w:t>
      </w:r>
      <w:r>
        <w:t>便民服务热线、信访等公众参与渠道，打通民意反馈的</w:t>
      </w:r>
      <w:r>
        <w:t>“</w:t>
      </w:r>
      <w:r>
        <w:t>最后一公里</w:t>
      </w:r>
      <w:r>
        <w:t>”</w:t>
      </w:r>
      <w:r>
        <w:t>，让群众参与、监督、评判城市管理工作。健全信访受理工作责任制，采取</w:t>
      </w:r>
      <w:r>
        <w:t>“</w:t>
      </w:r>
      <w:r>
        <w:t>一案一专班</w:t>
      </w:r>
      <w:r>
        <w:t>”</w:t>
      </w:r>
      <w:r>
        <w:t>措施落实信访包案制度，确保事事有答复，件件有回音。截至目前，受理</w:t>
      </w:r>
      <w:r>
        <w:t>12345</w:t>
      </w:r>
      <w:r>
        <w:t>热线群众反应的问题</w:t>
      </w:r>
      <w:r>
        <w:t>2800</w:t>
      </w:r>
      <w:r>
        <w:t>余件，结案率</w:t>
      </w:r>
      <w:r>
        <w:t>100%</w:t>
      </w:r>
      <w:r>
        <w:t>，满意率</w:t>
      </w:r>
      <w:r>
        <w:t>98%</w:t>
      </w:r>
      <w:r>
        <w:t>；受理信访案件</w:t>
      </w:r>
      <w:r>
        <w:t>30</w:t>
      </w:r>
      <w:r>
        <w:t>件，已办结</w:t>
      </w:r>
      <w:r>
        <w:t>27</w:t>
      </w:r>
      <w:r>
        <w:t>件，其余案件正在办理中。</w:t>
      </w:r>
    </w:p>
    <w:p w:rsidR="00211590" w:rsidRDefault="00211590" w:rsidP="00FE7C62">
      <w:pPr>
        <w:jc w:val="right"/>
      </w:pPr>
      <w:r w:rsidRPr="00FE7C62">
        <w:rPr>
          <w:rFonts w:hint="eastAsia"/>
        </w:rPr>
        <w:t>仁怀市综合行政执法局</w:t>
      </w:r>
      <w:r>
        <w:rPr>
          <w:rFonts w:hint="eastAsia"/>
        </w:rPr>
        <w:t>2023-8-3</w:t>
      </w:r>
    </w:p>
    <w:p w:rsidR="00211590" w:rsidRDefault="00211590" w:rsidP="00396F96">
      <w:pPr>
        <w:sectPr w:rsidR="00211590" w:rsidSect="00396F9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10A9" w:rsidRDefault="007A10A9"/>
    <w:sectPr w:rsidR="007A10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1590"/>
    <w:rsid w:val="00211590"/>
    <w:rsid w:val="007A10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115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115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958</Characters>
  <Application>Microsoft Office Word</Application>
  <DocSecurity>0</DocSecurity>
  <Lines>7</Lines>
  <Paragraphs>2</Paragraphs>
  <ScaleCrop>false</ScaleCrop>
  <Company>Microsoft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2023-08-08T01:13:00Z</dcterms:created>
</cp:coreProperties>
</file>