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A54" w:rsidRDefault="00E80A54" w:rsidP="00A23BD5">
      <w:pPr>
        <w:pStyle w:val="1"/>
      </w:pPr>
      <w:r w:rsidRPr="00A23BD5">
        <w:rPr>
          <w:rFonts w:hint="eastAsia"/>
        </w:rPr>
        <w:t>老河口市城管执法局：聚焦“精细化”管理</w:t>
      </w:r>
      <w:r w:rsidRPr="00A23BD5">
        <w:t xml:space="preserve"> 彰显城管作为</w:t>
      </w:r>
    </w:p>
    <w:p w:rsidR="00E80A54" w:rsidRDefault="00E80A54" w:rsidP="00E80A54">
      <w:pPr>
        <w:ind w:firstLineChars="200" w:firstLine="420"/>
      </w:pPr>
      <w:r>
        <w:t>8</w:t>
      </w:r>
      <w:r>
        <w:t>月</w:t>
      </w:r>
      <w:r>
        <w:t>3</w:t>
      </w:r>
      <w:r>
        <w:t>日，笔者在老河口市光化大道看到，市城管执法局执法人员正在引导流动商贩进入便民疏导点有序摆摊，合法规范从事经营活动。</w:t>
      </w:r>
    </w:p>
    <w:p w:rsidR="00E80A54" w:rsidRDefault="00E80A54" w:rsidP="00E80A54">
      <w:pPr>
        <w:ind w:firstLineChars="200" w:firstLine="420"/>
      </w:pPr>
      <w:r>
        <w:rPr>
          <w:rFonts w:hint="eastAsia"/>
        </w:rPr>
        <w:t>连日来，面对夏季高温的严峻</w:t>
      </w:r>
      <w:r>
        <w:t>"</w:t>
      </w:r>
      <w:r>
        <w:t>烤</w:t>
      </w:r>
      <w:r>
        <w:t>"</w:t>
      </w:r>
      <w:r>
        <w:t>验，该市城管执法局紧紧围绕</w:t>
      </w:r>
      <w:r>
        <w:t>"</w:t>
      </w:r>
      <w:r>
        <w:t>市容整治不松懈、保洁标准不降低、园林管护不放松</w:t>
      </w:r>
      <w:r>
        <w:t>"</w:t>
      </w:r>
      <w:r>
        <w:t>的工作思路，紧盯目标，对标补短，强化错时管控，通过精细治乱、精细保洁、精细护绿等举措，有效净化、序化、美化城市环境，用过硬的工作作风彰显城管作为。</w:t>
      </w:r>
    </w:p>
    <w:p w:rsidR="00E80A54" w:rsidRDefault="00E80A54" w:rsidP="00E80A54">
      <w:pPr>
        <w:ind w:firstLineChars="200" w:firstLine="420"/>
      </w:pPr>
      <w:r>
        <w:rPr>
          <w:rFonts w:hint="eastAsia"/>
        </w:rPr>
        <w:t>错时执法，精细管控。城管执法人员打破</w:t>
      </w:r>
      <w:r>
        <w:t>8</w:t>
      </w:r>
      <w:r>
        <w:t>小时工作制，延长工作时间，将错时执法与日常巡查无缝对接，在常态化加强市容秩序管理的基础上，针对夏季瓜果商贩占道经营多、沿街商铺店外经营突出等季节性特点，增设夏季瓜果临时疏导点的同时，执法人员提前做好规范引导工作，积极引导流动摊贩入市经营，有效控制环境脏乱及经营秩序混乱的问题；加大力度整治小广告</w:t>
      </w:r>
      <w:r>
        <w:t>"</w:t>
      </w:r>
      <w:r>
        <w:t>牛皮癣</w:t>
      </w:r>
      <w:r>
        <w:t>"</w:t>
      </w:r>
      <w:r>
        <w:t>、</w:t>
      </w:r>
      <w:r>
        <w:t>"</w:t>
      </w:r>
      <w:r>
        <w:t>三车</w:t>
      </w:r>
      <w:r>
        <w:t>"</w:t>
      </w:r>
      <w:r>
        <w:t>乱停、出店经营、乱堆乱放、乱牵乱挂等现象；督办检查部分施工工地扬尘污染防治；持续开展餐饮行业油烟治理工作，加大宣传力度，与商户签订承诺书，督促经营者规范使用净化</w:t>
      </w:r>
      <w:r>
        <w:rPr>
          <w:rFonts w:hint="eastAsia"/>
        </w:rPr>
        <w:t>设备，并检查净化设备清洗台账，力促市容环境进一步提升。</w:t>
      </w:r>
    </w:p>
    <w:p w:rsidR="00E80A54" w:rsidRDefault="00E80A54" w:rsidP="00E80A54">
      <w:pPr>
        <w:ind w:firstLineChars="200" w:firstLine="420"/>
      </w:pPr>
      <w:r>
        <w:rPr>
          <w:rFonts w:hint="eastAsia"/>
        </w:rPr>
        <w:t>错时作业，精细保洁。针对夏季高温天气，合理调整环卫人员作业时间，加大清晨与晚间工作力度，适度增加机械化清扫和喷雾降尘频次，减轻人工劳动强度；对商超周边、农贸市场周边、餐饮门店集中路段，加大</w:t>
      </w:r>
      <w:r>
        <w:t>"</w:t>
      </w:r>
      <w:r>
        <w:t>深度洗路</w:t>
      </w:r>
      <w:r>
        <w:t>"</w:t>
      </w:r>
      <w:r>
        <w:t>作业频率，加大垃圾收集、清运频次；加强公厕精细管理，每日对公厕进行彻底打扫擦拭，定期消杀除臭，阻绝蚊蝇滋生环境，加强公厕设施的维修及更新，为市民营造干净、舒适、安全的如厕环境。</w:t>
      </w:r>
    </w:p>
    <w:p w:rsidR="00E80A54" w:rsidRDefault="00E80A54" w:rsidP="00E80A54">
      <w:pPr>
        <w:ind w:firstLineChars="200" w:firstLine="420"/>
      </w:pPr>
      <w:r>
        <w:rPr>
          <w:rFonts w:hint="eastAsia"/>
        </w:rPr>
        <w:t>错时管理，精细护绿。启动清晨和夜间公共绿地苗木抗旱浇灌、病虫害防治错时管理，加大城区主次干道、公园广场乔灌木科学修剪力度，做好新补植苗木、不耐旱植物、四季草花的精细管护；做好缺株断带、黄土裸露地段补植补栽，进一步完善各公园广场基础设施和宣传牌、标识牌；加强新建口袋公园绿植后期管养，提升绿化景观效果，给市民营造优良的生活环境。</w:t>
      </w:r>
    </w:p>
    <w:p w:rsidR="00E80A54" w:rsidRDefault="00E80A54" w:rsidP="00A23BD5">
      <w:pPr>
        <w:jc w:val="right"/>
      </w:pPr>
      <w:r w:rsidRPr="00A23BD5">
        <w:rPr>
          <w:rFonts w:hint="eastAsia"/>
        </w:rPr>
        <w:t>湖北日报网</w:t>
      </w:r>
      <w:r>
        <w:rPr>
          <w:rFonts w:hint="eastAsia"/>
        </w:rPr>
        <w:t>2023-8-4</w:t>
      </w:r>
    </w:p>
    <w:p w:rsidR="00E80A54" w:rsidRDefault="00E80A54" w:rsidP="00396F96">
      <w:pPr>
        <w:sectPr w:rsidR="00E80A54" w:rsidSect="00396F9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F316D" w:rsidRDefault="00AF316D"/>
    <w:sectPr w:rsidR="00AF31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80A54"/>
    <w:rsid w:val="00AF316D"/>
    <w:rsid w:val="00E80A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80A5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80A5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>Microsoft</Company>
  <LinksUpToDate>false</LinksUpToDate>
  <CharactersWithSpaces>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2023-08-08T01:13:00Z</dcterms:created>
</cp:coreProperties>
</file>