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95486" w:rsidRDefault="00095486" w:rsidP="00630258">
      <w:pPr>
        <w:pStyle w:val="1"/>
      </w:pPr>
      <w:r w:rsidRPr="00630258">
        <w:rPr>
          <w:rFonts w:hint="eastAsia"/>
        </w:rPr>
        <w:t>崇左市创建广西食品安全示范城市纪实</w:t>
      </w:r>
    </w:p>
    <w:p w:rsidR="00095486" w:rsidRDefault="00095486" w:rsidP="00095486">
      <w:pPr>
        <w:ind w:firstLineChars="200" w:firstLine="420"/>
      </w:pPr>
      <w:r>
        <w:rPr>
          <w:rFonts w:hint="eastAsia"/>
        </w:rPr>
        <w:t>崇左市把食品安全工作放在重要位置，始终坚决落实食品安全“四个最严”要求，围绕“构建一条长廊、强化两个责任、完善三个体系、坚持四个严格、突出五个创新”，不断提升食品安全治理能力和治理水平。</w:t>
      </w:r>
      <w:r>
        <w:t>2022</w:t>
      </w:r>
      <w:r>
        <w:t>年，全市食品监督抽检率为</w:t>
      </w:r>
      <w:r>
        <w:t>5.3</w:t>
      </w:r>
      <w:r>
        <w:t>份</w:t>
      </w:r>
      <w:r>
        <w:t>/</w:t>
      </w:r>
      <w:r>
        <w:t>千人，食品评价性抽检合格率和主要农产品质量安全监测总体合格率均在</w:t>
      </w:r>
      <w:r>
        <w:t>98%</w:t>
      </w:r>
      <w:r>
        <w:t>以上。</w:t>
      </w:r>
      <w:r>
        <w:t>2022</w:t>
      </w:r>
      <w:r>
        <w:t>年，全市公众食品安全满意度达</w:t>
      </w:r>
      <w:r>
        <w:t>86.73%</w:t>
      </w:r>
      <w:r>
        <w:t>。自崇左市成立以来，全市未发生重大及以上食品安全事故，未发生造成严重不良社会影响的食品安全事件。崇左市</w:t>
      </w:r>
      <w:r>
        <w:t>2020</w:t>
      </w:r>
      <w:r>
        <w:t>年、</w:t>
      </w:r>
      <w:r>
        <w:t>2021</w:t>
      </w:r>
      <w:r>
        <w:t>年连续两年获得全区设区市食品安全评议考</w:t>
      </w:r>
      <w:r>
        <w:rPr>
          <w:rFonts w:hint="eastAsia"/>
        </w:rPr>
        <w:t>核</w:t>
      </w:r>
      <w:r>
        <w:t>A</w:t>
      </w:r>
      <w:r>
        <w:t>等次。</w:t>
      </w:r>
    </w:p>
    <w:p w:rsidR="00095486" w:rsidRDefault="00095486" w:rsidP="00095486">
      <w:pPr>
        <w:ind w:firstLineChars="200" w:firstLine="420"/>
      </w:pPr>
      <w:r>
        <w:rPr>
          <w:rFonts w:hint="eastAsia"/>
        </w:rPr>
        <w:t>立足边境实际</w:t>
      </w:r>
    </w:p>
    <w:p w:rsidR="00095486" w:rsidRDefault="00095486" w:rsidP="00095486">
      <w:pPr>
        <w:ind w:firstLineChars="200" w:firstLine="420"/>
      </w:pPr>
      <w:r>
        <w:rPr>
          <w:rFonts w:hint="eastAsia"/>
        </w:rPr>
        <w:t>构建千里边境食品安全长廊</w:t>
      </w:r>
    </w:p>
    <w:p w:rsidR="00095486" w:rsidRDefault="00095486" w:rsidP="00095486">
      <w:pPr>
        <w:ind w:firstLineChars="200" w:firstLine="420"/>
      </w:pPr>
      <w:r>
        <w:rPr>
          <w:rFonts w:hint="eastAsia"/>
        </w:rPr>
        <w:t>崇左市宁明、龙州、大新、凭祥四县（市）与越南接壤，边境线长达</w:t>
      </w:r>
      <w:r>
        <w:t>533</w:t>
      </w:r>
      <w:r>
        <w:t>公里，是广西边境线陆路最长的地级市。</w:t>
      </w:r>
    </w:p>
    <w:p w:rsidR="00095486" w:rsidRDefault="00095486" w:rsidP="00095486">
      <w:pPr>
        <w:ind w:firstLineChars="200" w:firstLine="420"/>
      </w:pPr>
      <w:r>
        <w:rPr>
          <w:rFonts w:hint="eastAsia"/>
        </w:rPr>
        <w:t>立足边境的区位实际，近年来，崇左市在凭祥、龙州建设了</w:t>
      </w:r>
      <w:r>
        <w:t>7</w:t>
      </w:r>
      <w:r>
        <w:t>个一级进口冷链食品集中监管仓，对入仓进口冷链食品做到</w:t>
      </w:r>
      <w:r>
        <w:t>“</w:t>
      </w:r>
      <w:r>
        <w:t>批批检测，件件消毒</w:t>
      </w:r>
      <w:r>
        <w:t>”</w:t>
      </w:r>
      <w:r>
        <w:t>。尤其是近年疫情发生期间，累计处置涉疫进口冷链食品</w:t>
      </w:r>
      <w:r>
        <w:t>21</w:t>
      </w:r>
      <w:r>
        <w:t>起，无害化处理涉疫食品</w:t>
      </w:r>
      <w:r>
        <w:t>348.69</w:t>
      </w:r>
      <w:r>
        <w:t>吨，有效防范疫情经进口冷链食品输入的风险。</w:t>
      </w:r>
    </w:p>
    <w:p w:rsidR="00095486" w:rsidRDefault="00095486" w:rsidP="00095486">
      <w:pPr>
        <w:ind w:firstLineChars="200" w:firstLine="420"/>
      </w:pPr>
      <w:r>
        <w:rPr>
          <w:rFonts w:hint="eastAsia"/>
        </w:rPr>
        <w:t>崇左在全市推行的“线下七天无理由退货”是全区一大首创。为了破解景区商品价格虚高、质量伪劣及旅游投诉多等问题，崇左在全市推广大新德天瀑布放心消费示范景区“七天无理由退货”政府兜底保障模式，以此“倒逼”各大旅游商店重视消费品质量，尤其是切实保障特色食品安全。截至目前，全市已发展培育放心消费创建单位</w:t>
      </w:r>
      <w:r>
        <w:t>1114</w:t>
      </w:r>
      <w:r>
        <w:t>家，承诺执行线下</w:t>
      </w:r>
      <w:r>
        <w:t>“</w:t>
      </w:r>
      <w:r>
        <w:t>七天无理由退货</w:t>
      </w:r>
      <w:r>
        <w:t>”</w:t>
      </w:r>
      <w:r>
        <w:t>商家</w:t>
      </w:r>
      <w:r>
        <w:t>760</w:t>
      </w:r>
      <w:r>
        <w:t>户。</w:t>
      </w:r>
    </w:p>
    <w:p w:rsidR="00095486" w:rsidRDefault="00095486" w:rsidP="00095486">
      <w:pPr>
        <w:ind w:firstLineChars="200" w:firstLine="420"/>
      </w:pPr>
      <w:r>
        <w:rPr>
          <w:rFonts w:hint="eastAsia"/>
        </w:rPr>
        <w:t>此外，崇左市大力推进农贸市场升级改造工作。今年以来，广西把农贸市场“十个一”规范化建设作为为民办实事项目来抓，聚力“食品安全规范体系建设”“快检室建设”“智慧监管系统建设”等十项任务，着力创建百姓满意农贸市场，努力实现农贸市场“颜值”和“气质”双提升。崇左市以此为契机，加快推进农贸市场升级改造，目前已通过自治区“十规范”市场验收</w:t>
      </w:r>
      <w:r>
        <w:t>2</w:t>
      </w:r>
      <w:r>
        <w:t>家、智慧市场建设验收</w:t>
      </w:r>
      <w:r>
        <w:t>1</w:t>
      </w:r>
      <w:r>
        <w:t>家。</w:t>
      </w:r>
    </w:p>
    <w:p w:rsidR="00095486" w:rsidRDefault="00095486" w:rsidP="00095486">
      <w:pPr>
        <w:ind w:firstLineChars="200" w:firstLine="420"/>
      </w:pPr>
      <w:r>
        <w:rPr>
          <w:rFonts w:hint="eastAsia"/>
        </w:rPr>
        <w:t>坚持高位推进</w:t>
      </w:r>
    </w:p>
    <w:p w:rsidR="00095486" w:rsidRDefault="00095486" w:rsidP="00095486">
      <w:pPr>
        <w:ind w:firstLineChars="200" w:firstLine="420"/>
      </w:pPr>
      <w:r>
        <w:rPr>
          <w:rFonts w:hint="eastAsia"/>
        </w:rPr>
        <w:t>不断强化“党政同责、一岗双责”两个责任</w:t>
      </w:r>
    </w:p>
    <w:p w:rsidR="00095486" w:rsidRDefault="00095486" w:rsidP="00095486">
      <w:pPr>
        <w:ind w:firstLineChars="200" w:firstLine="420"/>
      </w:pPr>
      <w:r>
        <w:rPr>
          <w:rFonts w:hint="eastAsia"/>
        </w:rPr>
        <w:t>崇左市委、市政府主要领导高度重视食品安全工作，多次召开市委常委会、政府常务会研究和推进食品安全示范城市创建工作，并多次带头深入一线进行检查调研。成立了以市委、市政府主要领导为指挥长的崇左市创建广西食品安全示范城市指挥部，召开全市创建广西食品安全示范城市、示范县工作推进会，高位推进食品安全工作。</w:t>
      </w:r>
    </w:p>
    <w:p w:rsidR="00095486" w:rsidRDefault="00095486" w:rsidP="00095486">
      <w:pPr>
        <w:ind w:firstLineChars="200" w:firstLine="420"/>
      </w:pPr>
      <w:r>
        <w:rPr>
          <w:rFonts w:hint="eastAsia"/>
        </w:rPr>
        <w:t>为进一步强化食品安全“两个责任”工作机制落地落实，崇左市成立了以市委、市政府主要领导为组长的推动食品安全“两个责任”落实工作领导小组，出台《崇左市党政领导干部食品安全责任清单》等文件，明确各方责任，推动各级党委、政府及食安委成员单位落实属地管理职责，切实压紧压实责任。</w:t>
      </w:r>
    </w:p>
    <w:p w:rsidR="00095486" w:rsidRDefault="00095486" w:rsidP="00095486">
      <w:pPr>
        <w:ind w:firstLineChars="200" w:firstLine="420"/>
      </w:pPr>
      <w:r>
        <w:rPr>
          <w:rFonts w:hint="eastAsia"/>
        </w:rPr>
        <w:t>崇左市还将食品安全“两个责任”列入各级党政领导纪检监察政治监督内容，把农（集）贸市场、种养殖环节纳入食品安全“两个责任”包保范围，组织各级包保干部深入包保主体开展督导检查。其中，宁明县“以边境乡镇为切入口”、大新县“以广西文旅大会现场点和旅游乡镇为突破口”，率先启动《食品安全责任与任务承诺书》签订仪式的做法在全区推广；宁明县的经验做法在国务院食安办《落实食品安全“两个责任”工作简报》上刊发。在全区食品安全“两个责任”工作机制推进会上，崇左经验获得肯定。</w:t>
      </w:r>
    </w:p>
    <w:p w:rsidR="00095486" w:rsidRDefault="00095486" w:rsidP="00095486">
      <w:pPr>
        <w:ind w:firstLineChars="200" w:firstLine="420"/>
      </w:pPr>
      <w:r>
        <w:rPr>
          <w:rFonts w:hint="eastAsia"/>
        </w:rPr>
        <w:t>坚持强基固本</w:t>
      </w:r>
    </w:p>
    <w:p w:rsidR="00095486" w:rsidRDefault="00095486" w:rsidP="00095486">
      <w:pPr>
        <w:ind w:firstLineChars="200" w:firstLine="420"/>
      </w:pPr>
      <w:r>
        <w:rPr>
          <w:rFonts w:hint="eastAsia"/>
        </w:rPr>
        <w:t>着力完善三个监管体系</w:t>
      </w:r>
    </w:p>
    <w:p w:rsidR="00095486" w:rsidRDefault="00095486" w:rsidP="00095486">
      <w:pPr>
        <w:ind w:firstLineChars="200" w:firstLine="420"/>
      </w:pPr>
      <w:r>
        <w:rPr>
          <w:rFonts w:hint="eastAsia"/>
        </w:rPr>
        <w:t>强化监管是保障食品安全的一项重要举措。近年来，崇左市坚持强基固本，着力完善三个监管体系，筑牢“食品安全防护网”。</w:t>
      </w:r>
    </w:p>
    <w:p w:rsidR="00095486" w:rsidRDefault="00095486" w:rsidP="00095486">
      <w:pPr>
        <w:ind w:firstLineChars="200" w:firstLine="420"/>
      </w:pPr>
      <w:r>
        <w:rPr>
          <w:rFonts w:hint="eastAsia"/>
        </w:rPr>
        <w:t>着力完善检验检测体系。提升食品安全检测水平，组织开展食品理化、微生物检验、食用农产品农兽药残留检验等项目扩项工作，不断拓宽食品安全检验检测范围，崇左市食品药品检验所已具备开展食品、生活饮用水</w:t>
      </w:r>
      <w:r>
        <w:t>2</w:t>
      </w:r>
      <w:r>
        <w:t>个领域共</w:t>
      </w:r>
      <w:r>
        <w:t>400</w:t>
      </w:r>
      <w:r>
        <w:t>个参数检验技术条件。注重提升农产品质量安全检测中心资质认证，崇左市农业综合检测中心顺利通过省级</w:t>
      </w:r>
      <w:r>
        <w:t>“</w:t>
      </w:r>
      <w:r>
        <w:t>资质认定</w:t>
      </w:r>
      <w:r>
        <w:t>”</w:t>
      </w:r>
      <w:r>
        <w:t>和</w:t>
      </w:r>
      <w:r>
        <w:t>“</w:t>
      </w:r>
      <w:r>
        <w:t>农产品质量安全检测机构考核</w:t>
      </w:r>
      <w:r>
        <w:t>”</w:t>
      </w:r>
      <w:r>
        <w:t>，并持有</w:t>
      </w:r>
      <w:r>
        <w:t>“</w:t>
      </w:r>
      <w:r>
        <w:t>检验检测机构资质认定证书</w:t>
      </w:r>
      <w:r>
        <w:t>”</w:t>
      </w:r>
      <w:r>
        <w:t>和</w:t>
      </w:r>
      <w:r>
        <w:t>“</w:t>
      </w:r>
      <w:r>
        <w:t>农产品质量安全检测机构考核合格证书</w:t>
      </w:r>
      <w:r>
        <w:t>”</w:t>
      </w:r>
      <w:r>
        <w:t>，具备</w:t>
      </w:r>
      <w:r>
        <w:t>118</w:t>
      </w:r>
      <w:r>
        <w:t>个参数检测能力，检验检测能力进一步提升。</w:t>
      </w:r>
    </w:p>
    <w:p w:rsidR="00095486" w:rsidRDefault="00095486" w:rsidP="00095486">
      <w:pPr>
        <w:ind w:firstLineChars="200" w:firstLine="420"/>
      </w:pPr>
      <w:r>
        <w:rPr>
          <w:rFonts w:hint="eastAsia"/>
        </w:rPr>
        <w:t>着力完善执法监管体系。全面理清食品安全执法监管职责，进一步明确了市县两级执法监管责任，在市场监管部门设立市场监管执法稽查大队，实行“局队合一”“所队合一”体制，形成了一级带一级、层层抓落实的良好局面。加强执法人员队伍建设，通过聘用编外人员、招录辅助执法人员和食品安全职业检查员等方式，进一步充实基层市场监管所执法队伍。推进基层机构标准化规范化建设，打造了南友高速、崇靖高速、沿边乡镇三条基层市场监管所标准化规范化信息化建设示范带，通过以点带面，有效改善了全市基层市场监管所监督执法能力。</w:t>
      </w:r>
    </w:p>
    <w:p w:rsidR="00095486" w:rsidRDefault="00095486" w:rsidP="00095486">
      <w:pPr>
        <w:ind w:firstLineChars="200" w:firstLine="420"/>
      </w:pPr>
      <w:r>
        <w:rPr>
          <w:rFonts w:hint="eastAsia"/>
        </w:rPr>
        <w:t>着力完善应急处置体系。牢固树立风险意识，建立完善食品安全事故应急管理组织领导和指挥机构，以及崇左市突发食品安全事件应急队伍和事故应急处置专家咨询委员会，制定出台《崇左市食品安全事故应急预案》，食品安全应急联动处置体系更加健全。组织开展食品安全事故应急演练，</w:t>
      </w:r>
      <w:r>
        <w:t>2021</w:t>
      </w:r>
      <w:r>
        <w:t>年在扶绥县举办了建市以来首次全市较大食品安全事故应急处置实战演练，有效提升了各级食品安全突发事故应急处置组织指挥、上下联动和现场处置能力。</w:t>
      </w:r>
    </w:p>
    <w:p w:rsidR="00095486" w:rsidRDefault="00095486" w:rsidP="00095486">
      <w:pPr>
        <w:ind w:firstLineChars="200" w:firstLine="420"/>
      </w:pPr>
      <w:r>
        <w:rPr>
          <w:rFonts w:hint="eastAsia"/>
        </w:rPr>
        <w:t>在不断完善监管体系的基础上，崇左市坚持严抓严管，严格源头治理、严格过程监管、严格风险防控、严格违法惩处，以“四个严格”强化全过程监管。</w:t>
      </w:r>
    </w:p>
    <w:p w:rsidR="00095486" w:rsidRDefault="00095486" w:rsidP="00095486">
      <w:pPr>
        <w:ind w:firstLineChars="200" w:firstLine="420"/>
      </w:pPr>
      <w:r>
        <w:rPr>
          <w:rFonts w:hint="eastAsia"/>
        </w:rPr>
        <w:t>严格源头治理方面，目前全市承诺达标合格证试行主体</w:t>
      </w:r>
      <w:r>
        <w:t>123</w:t>
      </w:r>
      <w:r>
        <w:t>个，开具食用农产品合格证</w:t>
      </w:r>
      <w:r>
        <w:t>1</w:t>
      </w:r>
      <w:r>
        <w:t>万余张，附带合格证上市的农产品</w:t>
      </w:r>
      <w:r>
        <w:t>6</w:t>
      </w:r>
      <w:r>
        <w:t>万余吨。严格过程监管上，加强食品生产企业追溯体系建设，全市食品生产企业实现</w:t>
      </w:r>
      <w:r>
        <w:t>100%</w:t>
      </w:r>
      <w:r>
        <w:t>建立追溯体系。全市食品批发商的</w:t>
      </w:r>
      <w:r>
        <w:t>“</w:t>
      </w:r>
      <w:r>
        <w:t>一票通</w:t>
      </w:r>
      <w:r>
        <w:t>”</w:t>
      </w:r>
      <w:r>
        <w:t>使用率由</w:t>
      </w:r>
      <w:r>
        <w:t>2021</w:t>
      </w:r>
      <w:r>
        <w:t>年的</w:t>
      </w:r>
      <w:r>
        <w:t>52.2%</w:t>
      </w:r>
      <w:r>
        <w:t>提升到目前的</w:t>
      </w:r>
      <w:r>
        <w:t>98.4%</w:t>
      </w:r>
      <w:r>
        <w:t>，排在全区第一位。特别是目前全市餐饮服务单位实施</w:t>
      </w:r>
      <w:r>
        <w:t>“</w:t>
      </w:r>
      <w:r>
        <w:t>明厨亮灶</w:t>
      </w:r>
      <w:r>
        <w:t>”</w:t>
      </w:r>
      <w:r>
        <w:t>覆盖率</w:t>
      </w:r>
      <w:r>
        <w:t>79.46%</w:t>
      </w:r>
      <w:r>
        <w:t>，其中乡镇以上中小学校食堂实现了视频监控全覆盖。严格违法惩处方面，崇左市自</w:t>
      </w:r>
      <w:r>
        <w:t>2019</w:t>
      </w:r>
      <w:r>
        <w:t>年以来共查处食品安全案件</w:t>
      </w:r>
      <w:r>
        <w:t>2625</w:t>
      </w:r>
      <w:r>
        <w:t>起，案值</w:t>
      </w:r>
      <w:r>
        <w:t>262.54</w:t>
      </w:r>
      <w:r>
        <w:t>万元，罚没金额</w:t>
      </w:r>
      <w:r>
        <w:t>1027.9</w:t>
      </w:r>
      <w:r>
        <w:t>万元。</w:t>
      </w:r>
    </w:p>
    <w:p w:rsidR="00095486" w:rsidRDefault="00095486" w:rsidP="00095486">
      <w:pPr>
        <w:ind w:firstLineChars="200" w:firstLine="420"/>
      </w:pPr>
      <w:r>
        <w:rPr>
          <w:rFonts w:hint="eastAsia"/>
        </w:rPr>
        <w:t>坚持守正创新</w:t>
      </w:r>
    </w:p>
    <w:p w:rsidR="00095486" w:rsidRDefault="00095486" w:rsidP="00095486">
      <w:pPr>
        <w:ind w:firstLineChars="200" w:firstLine="420"/>
      </w:pPr>
      <w:r>
        <w:rPr>
          <w:rFonts w:hint="eastAsia"/>
        </w:rPr>
        <w:t>构建食品安全共建共治共享格局</w:t>
      </w:r>
    </w:p>
    <w:p w:rsidR="00095486" w:rsidRDefault="00095486" w:rsidP="00095486">
      <w:pPr>
        <w:ind w:firstLineChars="200" w:firstLine="420"/>
      </w:pPr>
      <w:r>
        <w:rPr>
          <w:rFonts w:hint="eastAsia"/>
        </w:rPr>
        <w:t>为了切实抓好食品安全工作，崇左市积极创新方式方法，通过创新赋能食品安全工作。</w:t>
      </w:r>
    </w:p>
    <w:p w:rsidR="00095486" w:rsidRDefault="00095486" w:rsidP="00095486">
      <w:pPr>
        <w:ind w:firstLineChars="200" w:firstLine="420"/>
      </w:pPr>
      <w:r>
        <w:rPr>
          <w:rFonts w:hint="eastAsia"/>
        </w:rPr>
        <w:t>试行公办中小学校、幼儿园食品安全副校长聘任制。目前，全市已有</w:t>
      </w:r>
      <w:r>
        <w:t>377</w:t>
      </w:r>
      <w:r>
        <w:t>所公办中小学校（幼儿园）聘任了食品安全副校长，学校师生、监管部门、家庭等多方共同参与食品安全管理，进一步筑牢了校园食品安全防线。</w:t>
      </w:r>
    </w:p>
    <w:p w:rsidR="00095486" w:rsidRDefault="00095486" w:rsidP="00095486">
      <w:pPr>
        <w:ind w:firstLineChars="200" w:firstLine="420"/>
      </w:pPr>
      <w:r>
        <w:rPr>
          <w:rFonts w:hint="eastAsia"/>
        </w:rPr>
        <w:t>创新探索“综治中心</w:t>
      </w:r>
      <w:r>
        <w:t>+</w:t>
      </w:r>
      <w:r>
        <w:t>市场监管</w:t>
      </w:r>
      <w:r>
        <w:t>+</w:t>
      </w:r>
      <w:r>
        <w:t>网格化</w:t>
      </w:r>
      <w:r>
        <w:t>+</w:t>
      </w:r>
      <w:r>
        <w:t>信息化</w:t>
      </w:r>
      <w:r>
        <w:t>”</w:t>
      </w:r>
      <w:r>
        <w:t>的基层市场监管治理模式，充分发挥职能作用，增强市场监管科技力量，加快推进智慧监管，提升市场监管效能。目前，全市共</w:t>
      </w:r>
      <w:r>
        <w:t>9402</w:t>
      </w:r>
      <w:r>
        <w:t>个综治网格已全部纳入该治理模式，实现全域覆盖。</w:t>
      </w:r>
    </w:p>
    <w:p w:rsidR="00095486" w:rsidRDefault="00095486" w:rsidP="00095486">
      <w:pPr>
        <w:ind w:firstLineChars="200" w:firstLine="420"/>
      </w:pPr>
      <w:r>
        <w:rPr>
          <w:rFonts w:hint="eastAsia"/>
        </w:rPr>
        <w:t>创新构建“两代表一委员”深度参与包括食品安全在内的市场监管工作新格局。在市、县两级党代表、人大代表、政协委员中，各聘请</w:t>
      </w:r>
      <w:r>
        <w:t>100</w:t>
      </w:r>
      <w:r>
        <w:t>名代表、委员担任市场监管监督员，通过</w:t>
      </w:r>
      <w:r>
        <w:t>“</w:t>
      </w:r>
      <w:r>
        <w:t>两代表一委员</w:t>
      </w:r>
      <w:r>
        <w:t>”</w:t>
      </w:r>
      <w:r>
        <w:t>，</w:t>
      </w:r>
      <w:r>
        <w:t>“</w:t>
      </w:r>
      <w:r>
        <w:t>零距离、全方位、多角度</w:t>
      </w:r>
      <w:r>
        <w:t>”</w:t>
      </w:r>
      <w:r>
        <w:t>参与食品安全等市场监管工作，确保监督工作</w:t>
      </w:r>
      <w:r>
        <w:t>“</w:t>
      </w:r>
      <w:r>
        <w:t>监</w:t>
      </w:r>
      <w:r>
        <w:t>”</w:t>
      </w:r>
      <w:r>
        <w:t>到点子上，</w:t>
      </w:r>
      <w:r>
        <w:t>“</w:t>
      </w:r>
      <w:r>
        <w:t>督</w:t>
      </w:r>
      <w:r>
        <w:t>”</w:t>
      </w:r>
      <w:r>
        <w:t>到关键处。多次邀请监督员参与鲜湿米粉</w:t>
      </w:r>
      <w:r>
        <w:t>“</w:t>
      </w:r>
      <w:r>
        <w:t>零点行动</w:t>
      </w:r>
      <w:r>
        <w:t>”“</w:t>
      </w:r>
      <w:r>
        <w:t>餐饮安全你我同查</w:t>
      </w:r>
      <w:r>
        <w:t>”</w:t>
      </w:r>
      <w:r>
        <w:t>活动，督促食品生产经营者主动履行食品安全主体责任。</w:t>
      </w:r>
    </w:p>
    <w:p w:rsidR="00095486" w:rsidRDefault="00095486" w:rsidP="00095486">
      <w:pPr>
        <w:ind w:firstLineChars="200" w:firstLine="420"/>
      </w:pPr>
      <w:r>
        <w:rPr>
          <w:rFonts w:hint="eastAsia"/>
        </w:rPr>
        <w:t>此外，崇左市在创新建立社会监督监管体系上下功夫，制定出台了市场监管领域重大违法行为举报奖励暂行办法，积极鼓励社会力量参与食品安全等市场监管工作，推动社会广泛参与监督，汇聚公众力量，增强监管合力，对市场监管领域违法行为形成了高压执法震慑，构筑民生领域公平有序的市场秩序和安全放心的消费环境，崇左市消费者满意度得分和排名连续三年上升，</w:t>
      </w:r>
      <w:r>
        <w:t>2021</w:t>
      </w:r>
      <w:r>
        <w:t>年得分</w:t>
      </w:r>
      <w:r>
        <w:t>78.10</w:t>
      </w:r>
      <w:r>
        <w:t>分，排名全区第二。</w:t>
      </w:r>
    </w:p>
    <w:p w:rsidR="00095486" w:rsidRDefault="00095486" w:rsidP="00630258">
      <w:pPr>
        <w:jc w:val="right"/>
      </w:pPr>
      <w:r>
        <w:rPr>
          <w:rFonts w:hint="eastAsia"/>
        </w:rPr>
        <w:t>中国食品安全报</w:t>
      </w:r>
      <w:r>
        <w:rPr>
          <w:rFonts w:hint="eastAsia"/>
        </w:rPr>
        <w:t>2023-8-8</w:t>
      </w:r>
    </w:p>
    <w:p w:rsidR="00095486" w:rsidRDefault="00095486" w:rsidP="00A223C5">
      <w:pPr>
        <w:sectPr w:rsidR="00095486" w:rsidSect="00A223C5">
          <w:type w:val="continuous"/>
          <w:pgSz w:w="11906" w:h="16838"/>
          <w:pgMar w:top="1644" w:right="1236" w:bottom="1418" w:left="1814" w:header="851" w:footer="907" w:gutter="0"/>
          <w:pgNumType w:start="1"/>
          <w:cols w:space="720"/>
          <w:docGrid w:type="lines" w:linePitch="341" w:charSpace="2373"/>
        </w:sectPr>
      </w:pPr>
    </w:p>
    <w:p w:rsidR="00C36845" w:rsidRDefault="00C36845"/>
    <w:sectPr w:rsidR="00C3684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95486"/>
    <w:rsid w:val="00095486"/>
    <w:rsid w:val="00C3684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9548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9548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467</Words>
  <Characters>2666</Characters>
  <Application>Microsoft Office Word</Application>
  <DocSecurity>0</DocSecurity>
  <Lines>22</Lines>
  <Paragraphs>6</Paragraphs>
  <ScaleCrop>false</ScaleCrop>
  <Company>Microsoft</Company>
  <LinksUpToDate>false</LinksUpToDate>
  <CharactersWithSpaces>3127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2023-08-11T09:48:00Z</dcterms:created>
</cp:coreProperties>
</file>