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73" w:rsidRDefault="00B15873" w:rsidP="00A23BD5">
      <w:pPr>
        <w:pStyle w:val="1"/>
      </w:pPr>
      <w:r w:rsidRPr="00A23BD5">
        <w:rPr>
          <w:rFonts w:hint="eastAsia"/>
        </w:rPr>
        <w:t>康县：网格化管理提升城市治理“软实力”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“当前，康县创建全国文明城市已经进入决战决胜的关键时期。我们要坚决锚定‘创则必成、建则必胜’的目标，坚持网格化推进，做到标准再提高，责任再压实，务求创建工作落实落细落到位。”康县县委常委，常务副县长陈宇星说。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康县在持续推进全国文明城市创建中，不断提升城市品质，建设优美环境，助力文旅康养产业发展，着力建设“山水自然美、乡村整体美、产业品质美、城镇精致美、社会真善美”的“五美”康县。为了构建“全民参与、全面覆盖、上下联动、条块结合”的创建格局，该县立足实际，结合城市更新与品质提升行动，将城区划分为</w:t>
      </w:r>
      <w:r>
        <w:t>32</w:t>
      </w:r>
      <w:r>
        <w:t>个网格区域，形成了由县级领导包抓常态化推进的网格化管理机制，探索走出了一条</w:t>
      </w:r>
      <w:r>
        <w:t>“</w:t>
      </w:r>
      <w:r>
        <w:t>合力共建、高效保障、常态治理</w:t>
      </w:r>
      <w:r>
        <w:t>”</w:t>
      </w:r>
      <w:r>
        <w:t>的城市治理新路子，不断刷新提升城市</w:t>
      </w:r>
      <w:r>
        <w:t>“</w:t>
      </w:r>
      <w:r>
        <w:t>干净指数</w:t>
      </w:r>
      <w:r>
        <w:t>”</w:t>
      </w:r>
      <w:r>
        <w:t>，擦亮城市最靓底色。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环境优美，干净整洁的康县县城一角。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常态化整治，提升城区“颜值”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康县按照任务划片包干制度，充分发挥网格化管理精细化、全覆盖的优势，采取“领导包片区</w:t>
      </w:r>
      <w:r>
        <w:t>+</w:t>
      </w:r>
      <w:r>
        <w:t>单位包楼院</w:t>
      </w:r>
      <w:r>
        <w:t>+</w:t>
      </w:r>
      <w:r>
        <w:t>职工包住户</w:t>
      </w:r>
      <w:r>
        <w:t>”</w:t>
      </w:r>
      <w:r>
        <w:t>的方式，按照</w:t>
      </w:r>
      <w:r>
        <w:t>“</w:t>
      </w:r>
      <w:r>
        <w:t>六个一样</w:t>
      </w:r>
      <w:r>
        <w:t>”“</w:t>
      </w:r>
      <w:r>
        <w:t>四擦两清</w:t>
      </w:r>
      <w:r>
        <w:t>”“</w:t>
      </w:r>
      <w:r>
        <w:t>家洁院净</w:t>
      </w:r>
      <w:r>
        <w:t>”</w:t>
      </w:r>
      <w:r>
        <w:t>的标准，对网格区域内的乱堆乱放、乱搭乱建、乱停乱放等现象常态化开展环境卫生综合整治，宣传引导市民讲究卫生、爱护环境的文明习惯，推动辖区环境综合治理，努力打造干净整洁、文明有序的城市环境面貌。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“每周五的‘创城活动日’，我们都会积极参与片区环境卫生整治活动，重点清理卫生死角，把城市的‘里子’收拾得干干净净、清清爽爽。”康县第</w:t>
      </w:r>
      <w:r>
        <w:t>16</w:t>
      </w:r>
      <w:r>
        <w:t>网格区责任单位县统计局办公室负责人张成全说。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人在格中走，事在网中办，“创城”在网格内达标。据了解，每周五下午，在该县城区的大街小巷、主次干道、大小广场、小区楼院、城中村、城乡结合部等地方，各网格责任单位的干部职工都会穿起红马甲开展“创城活动日”活动，志愿者们根据区域环境卫生实际情况，将任务和责任落实到具体人，切实解决了一些突出乱象，做到了环境整治工作事事有人管、处处无死角、时时无垃圾、长期不间断的良好局面。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康县住建局志愿者在“创城活动日”积极开展环境卫生整治活动。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紧盯“四好”目标，提高治理水平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干净、整洁、有序的市容市貌，有利于改善生活环境，愉悦群众身心，提高生活质量，也有利于凸显城市在发展中的竞争力和比较优势，是一件惠及广大群众，让群众共享发展成果的实事。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“我县以‘环境卫生好、服务设施好、宣传氛围好、市民素质好’为目标，以‘为民便民惠民’为原则，各网格区责任单位联合执法、市场监管、文旅、公安交警等部门，进一步细化工作措施，按照职责分工、部门联动、综合治理，结合城市更新与品质提升行动，全面推动城市‘精致美’建设。”康县住建局局长高继富说。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据了解，康县自城市更新与品质提升行动以来，拆除危旧房屋</w:t>
      </w:r>
      <w:r>
        <w:t>100</w:t>
      </w:r>
      <w:r>
        <w:t>多处，改造老旧小区楼栋</w:t>
      </w:r>
      <w:r>
        <w:t>100</w:t>
      </w:r>
      <w:r>
        <w:t>多座，铺装维修人行步道近</w:t>
      </w:r>
      <w:r>
        <w:t>30000</w:t>
      </w:r>
      <w:r>
        <w:t>平方米，硬化平整背街小巷路面</w:t>
      </w:r>
      <w:r>
        <w:t>30000</w:t>
      </w:r>
      <w:r>
        <w:t>多平方米，改建埋设污水，雨水，供水，供热等管网</w:t>
      </w:r>
      <w:r>
        <w:t>20000</w:t>
      </w:r>
      <w:r>
        <w:t>多米，整治背街小巷近百条，新装、更换维修路灯组件</w:t>
      </w:r>
      <w:r>
        <w:t>2000</w:t>
      </w:r>
      <w:r>
        <w:t>多套（盏），规划设计并建设智慧城市管理中心、口袋公园、农贸市场和商业街区，行人座椅、公厕、人行步道等配套设施，设置景观小品、公益广告等宣传内容，开展文明交通劝导、榜样宣传等活动，城市功能不断完善，市民素养不断提高，达到了</w:t>
      </w:r>
      <w:r>
        <w:t>“</w:t>
      </w:r>
      <w:r>
        <w:t>环境美、秩序优、服</w:t>
      </w:r>
      <w:r>
        <w:rPr>
          <w:rFonts w:hint="eastAsia"/>
        </w:rPr>
        <w:t>务精、氛围浓、评价好”的良好效果。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提升治理水平，为居民幸福“加码”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“小物业”牵动“大民生”，物业管理的好坏直接影响市民的获得感、幸福感、安全感，而老旧小区治理历来是城市治理中的一大难题。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“为有序推动住宅小区楼院管理工作完善和提升，夯实城市社区治理基础，在逐步推进老旧小区硬件设施改造的基础上，我们城关镇对标‘五有’（有安防、有消防、有停车场、有健身休闲处、有宣传氛围）标准，按照‘成立业主委员会—社区开展居民意愿前期调研—物业公司进小区楼院开展实地调研—邀请业委会、居民代表等实地参观物业公司—召开三方联席会议—物业入驻—业委会、居民代表常态化监督检查’工作流程引进物业公司，推行规范服务、专业服务、贴心服务，极大增强了居民幸福感，拉近与辖区居民的血肉联系，焕发了老旧小区的新活力。”康县城关镇镇长杨国虎说。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创城不歇，脚步不止。社区志愿服务是社区治理中的一支重要力量，在创新社区治理格局、满足社区服务需求、增强社区自治能力、引领社区文明实践、维护社区和谐稳定等方面发挥着重要作用。康县城关镇各社区积极开展“你好！我的城，社区板凳会”“环境卫生整治”“大手拉小手”“我们的节日”“消防安全进社区”等文明实践活动，让群众在多姿多彩、喜闻乐见的文化活动中获得了精神滋养、增强了精神力量。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康县城关镇中街社区利用“你好！我的城”社区板凳会，积极探索共建共治、全民参与社区治理的新路子。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严格督导曝光，让不文明行为“无处可藏”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康县按照《城区环境卫生综合整治提升网格化管理区域任务分解表》的要求，各网格建立“包片领导定时督导、责任单位真抓实干、属地单位常态管理、全体市民共同参与”的落实机制和“双报到”机制，推动各项工作落到实处，抓出实效。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“我们创城专班督导小组结合具体要求，经常性地深入各责任区域内巡回督查，及时发现问题，提出整改措施，对各责任单位整治工作开展情况进行检查登记，将工作开展情况在《康县创城交流微信群</w:t>
      </w:r>
      <w:r>
        <w:t xml:space="preserve"> (</w:t>
      </w:r>
      <w:r>
        <w:t>领导</w:t>
      </w:r>
      <w:r>
        <w:t>)</w:t>
      </w:r>
      <w:r>
        <w:t>》通报，并建立台账，限期整改清零，确保整治工作常态有效开展。同时还利用</w:t>
      </w:r>
      <w:r>
        <w:t>‘</w:t>
      </w:r>
      <w:r>
        <w:t>文明康县</w:t>
      </w:r>
      <w:r>
        <w:t>’</w:t>
      </w:r>
      <w:r>
        <w:t>微信公众号发布《康县</w:t>
      </w:r>
      <w:r>
        <w:t>“</w:t>
      </w:r>
      <w:r>
        <w:t>创城</w:t>
      </w:r>
      <w:r>
        <w:t>”</w:t>
      </w:r>
      <w:r>
        <w:t>红黑榜》，对环境卫生整治中任务完成好的单位、先进典型进行宣传报道，对组织不力、行动缓慢的单位进行曝光。</w:t>
      </w:r>
      <w:r>
        <w:t>”</w:t>
      </w:r>
      <w:r>
        <w:t>康县创城专班督导小组组长李占刚说。</w:t>
      </w:r>
    </w:p>
    <w:p w:rsidR="00B15873" w:rsidRDefault="00B15873" w:rsidP="00B15873">
      <w:pPr>
        <w:ind w:firstLineChars="200" w:firstLine="420"/>
      </w:pPr>
      <w:r>
        <w:rPr>
          <w:rFonts w:hint="eastAsia"/>
        </w:rPr>
        <w:t>自康县启动城区环境卫生“网格化”管理工作以来，有效提高了环境卫生整治工作宣传的覆盖率，提升了居民的环保意识，营造了人人参与的良好氛围，全县环境卫生持续向好，市民的文明素质逐步提升，创建成果稳步巩固，居民从“创城”工作中见成效、得实惠。</w:t>
      </w:r>
    </w:p>
    <w:p w:rsidR="00B15873" w:rsidRDefault="00B15873" w:rsidP="00A23BD5">
      <w:pPr>
        <w:jc w:val="right"/>
      </w:pPr>
      <w:r>
        <w:rPr>
          <w:rFonts w:hint="eastAsia"/>
        </w:rPr>
        <w:t>搜狐网</w:t>
      </w:r>
      <w:r>
        <w:rPr>
          <w:rFonts w:hint="eastAsia"/>
        </w:rPr>
        <w:t>2023-8-4</w:t>
      </w:r>
    </w:p>
    <w:p w:rsidR="00B15873" w:rsidRDefault="00B15873" w:rsidP="00396F96">
      <w:pPr>
        <w:sectPr w:rsidR="00B15873" w:rsidSect="00396F9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21BA7" w:rsidRDefault="00321BA7"/>
    <w:sectPr w:rsidR="0032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873"/>
    <w:rsid w:val="00321BA7"/>
    <w:rsid w:val="00B1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587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1587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>Microsoft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2023-08-08T01:13:00Z</dcterms:created>
</cp:coreProperties>
</file>