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FE6" w:rsidRDefault="00662FE6" w:rsidP="00630258">
      <w:pPr>
        <w:pStyle w:val="1"/>
      </w:pPr>
      <w:r w:rsidRPr="00630258">
        <w:rPr>
          <w:rFonts w:hint="eastAsia"/>
        </w:rPr>
        <w:t>重庆云阳县全面争创国家食品安全示范城市</w:t>
      </w:r>
    </w:p>
    <w:p w:rsidR="00662FE6" w:rsidRDefault="00662FE6" w:rsidP="00662FE6">
      <w:pPr>
        <w:ind w:firstLineChars="200" w:firstLine="420"/>
      </w:pPr>
      <w:r>
        <w:rPr>
          <w:rFonts w:hint="eastAsia"/>
        </w:rPr>
        <w:t>近年来，重庆市云阳县深入贯彻落实党的二十大精神和习近平总书记关于食品药品安全的重要论述，严格落实“四个最严”要求，以创建国家食品安全示范城市为抓手，统筹推进产业发展、政府监管、社会共治，实现高质量发展、高效能监管、高水平治理有机统一。</w:t>
      </w:r>
    </w:p>
    <w:p w:rsidR="00662FE6" w:rsidRDefault="00662FE6" w:rsidP="00662FE6">
      <w:pPr>
        <w:ind w:firstLineChars="200" w:firstLine="420"/>
      </w:pPr>
      <w:r>
        <w:rPr>
          <w:rFonts w:hint="eastAsia"/>
        </w:rPr>
        <w:t>坚持党政同责</w:t>
      </w:r>
    </w:p>
    <w:p w:rsidR="00662FE6" w:rsidRDefault="00662FE6" w:rsidP="00662FE6">
      <w:pPr>
        <w:ind w:firstLineChars="200" w:firstLine="420"/>
      </w:pPr>
      <w:r>
        <w:rPr>
          <w:rFonts w:hint="eastAsia"/>
        </w:rPr>
        <w:t>健全创建责任体系</w:t>
      </w:r>
    </w:p>
    <w:p w:rsidR="00662FE6" w:rsidRDefault="00662FE6" w:rsidP="00662FE6">
      <w:pPr>
        <w:ind w:firstLineChars="200" w:firstLine="420"/>
      </w:pPr>
      <w:r>
        <w:rPr>
          <w:rFonts w:hint="eastAsia"/>
        </w:rPr>
        <w:t>强化组织领导，县委、县政府坚持把创建作为“一把手工程”，从高站位谋划部署，从全方位推进落实，成立创建国家食品安全示范城市工作领导小组，由县政府主要领导任组长，常务副县长和分管农业农村、公安、市场监管工作的副县长任副组长，切实形成党委领导、政府主导、部门协调、社会参与的创建工作格局。强化顶层设计，深入实施食品安全战略，将食品安全工作纳入“十四五”规划、经济发展业绩考核指标、地方党政领导班子和领导干部政绩考核指标、县委巡察重要内容、平安建设和社会综合治理，写入党代会报告、政府工作报告，印发《云阳县创建国家食品安全示范城市实施方案》《云阳县创建国家食品安全示范城市任务分解清单》等文件，进一步细化工作任务、明确工作责任。坚持严密部署，实行县政府常务会每半年调度、县食药安委成员单位每季调度、县市场监管局每月调度的“月</w:t>
      </w:r>
      <w:r>
        <w:t>+</w:t>
      </w:r>
      <w:r>
        <w:t>季</w:t>
      </w:r>
      <w:r>
        <w:t>+</w:t>
      </w:r>
      <w:r>
        <w:t>年</w:t>
      </w:r>
      <w:r>
        <w:t>”</w:t>
      </w:r>
      <w:r>
        <w:t>工作调度机制，着力解决食品安全监管实际问题。创建以来，县委、县政府主要领导、分管领导和县市场监管局共调度食品安全工作</w:t>
      </w:r>
      <w:r>
        <w:t>45</w:t>
      </w:r>
      <w:r>
        <w:t>次。落实</w:t>
      </w:r>
      <w:r>
        <w:t>“</w:t>
      </w:r>
      <w:r>
        <w:t>张榜</w:t>
      </w:r>
      <w:r>
        <w:t>”</w:t>
      </w:r>
      <w:r>
        <w:t>通报机制，实行</w:t>
      </w:r>
      <w:r>
        <w:t>“</w:t>
      </w:r>
      <w:r>
        <w:t>红榜</w:t>
      </w:r>
      <w:r>
        <w:t>”</w:t>
      </w:r>
      <w:r>
        <w:t>表扬创建成效优秀单位，</w:t>
      </w:r>
      <w:r>
        <w:t>“</w:t>
      </w:r>
      <w:r>
        <w:t>黑榜</w:t>
      </w:r>
      <w:r>
        <w:t>”</w:t>
      </w:r>
      <w:r>
        <w:t>通报创建滞后单位</w:t>
      </w:r>
      <w:r>
        <w:t>“</w:t>
      </w:r>
      <w:r>
        <w:t>红</w:t>
      </w:r>
      <w:r>
        <w:t>+</w:t>
      </w:r>
      <w:r>
        <w:t>黑</w:t>
      </w:r>
      <w:r>
        <w:t>”</w:t>
      </w:r>
      <w:r>
        <w:t>通报机制，有效激励干部担当作为，形成</w:t>
      </w:r>
      <w:r>
        <w:t>“</w:t>
      </w:r>
      <w:r>
        <w:t>比学赶超、争创一流</w:t>
      </w:r>
      <w:r>
        <w:t>”</w:t>
      </w:r>
      <w:r>
        <w:t>的食安监管局面。</w:t>
      </w:r>
      <w:r>
        <w:t>2022</w:t>
      </w:r>
      <w:r>
        <w:t>年</w:t>
      </w:r>
      <w:r>
        <w:rPr>
          <w:rFonts w:hint="eastAsia"/>
        </w:rPr>
        <w:t>，全县表扬食品安全先进个人</w:t>
      </w:r>
      <w:r>
        <w:t>80</w:t>
      </w:r>
      <w:r>
        <w:t>人，先进集体</w:t>
      </w:r>
      <w:r>
        <w:t>36</w:t>
      </w:r>
      <w:r>
        <w:t>个。</w:t>
      </w:r>
      <w:r>
        <w:t>2</w:t>
      </w:r>
      <w:r>
        <w:t>名食品安全先进个人和</w:t>
      </w:r>
      <w:r>
        <w:t>1</w:t>
      </w:r>
      <w:r>
        <w:t>个食品安全先进集体受市政府表彰。压实属地责任，县委、县政府主要领导亲自带头、</w:t>
      </w:r>
      <w:r>
        <w:t>30</w:t>
      </w:r>
      <w:r>
        <w:t>名市管领导率先垂范、</w:t>
      </w:r>
      <w:r>
        <w:t>433</w:t>
      </w:r>
      <w:r>
        <w:t>名乡镇干部和</w:t>
      </w:r>
      <w:r>
        <w:t>1950</w:t>
      </w:r>
      <w:r>
        <w:t>名村（社区）干部主动履职，全面认领全县</w:t>
      </w:r>
      <w:r>
        <w:t>8900</w:t>
      </w:r>
      <w:r>
        <w:t>余户食品生产经营主体，严格落实</w:t>
      </w:r>
      <w:r>
        <w:t>“</w:t>
      </w:r>
      <w:r>
        <w:t>三张清单一个承诺书</w:t>
      </w:r>
      <w:r>
        <w:t>”</w:t>
      </w:r>
      <w:r>
        <w:t>工作机制，切实做到包保全覆盖、监管无死角。率先出台《关于细化落实乡镇（街道）食品药品安全监管工作职责的通知》，全县</w:t>
      </w:r>
      <w:r>
        <w:t>42</w:t>
      </w:r>
      <w:r>
        <w:t>个乡镇（街道）均设立食药安委，不断厘清片区市场监管所和乡镇（街道）食药安全监管职能边界，持续规范</w:t>
      </w:r>
      <w:r>
        <w:rPr>
          <w:rFonts w:hint="eastAsia"/>
        </w:rPr>
        <w:t>基层食药安办建设，切实打通基层食品安全“最后一公里”。</w:t>
      </w:r>
    </w:p>
    <w:p w:rsidR="00662FE6" w:rsidRDefault="00662FE6" w:rsidP="00662FE6">
      <w:pPr>
        <w:ind w:firstLineChars="200" w:firstLine="420"/>
      </w:pPr>
      <w:r>
        <w:rPr>
          <w:rFonts w:hint="eastAsia"/>
        </w:rPr>
        <w:t>坚持源头严防</w:t>
      </w:r>
    </w:p>
    <w:p w:rsidR="00662FE6" w:rsidRDefault="00662FE6" w:rsidP="00662FE6">
      <w:pPr>
        <w:ind w:firstLineChars="200" w:firstLine="420"/>
      </w:pPr>
      <w:r>
        <w:rPr>
          <w:rFonts w:hint="eastAsia"/>
        </w:rPr>
        <w:t>守牢农产品质量安全底线</w:t>
      </w:r>
    </w:p>
    <w:p w:rsidR="00662FE6" w:rsidRDefault="00662FE6" w:rsidP="00662FE6">
      <w:pPr>
        <w:ind w:firstLineChars="200" w:firstLine="420"/>
      </w:pPr>
      <w:r>
        <w:rPr>
          <w:rFonts w:hint="eastAsia"/>
        </w:rPr>
        <w:t>坚持把源头管控作为食品安全的重中之重，持续深化产地环境综合治理，突出农产品质量引领，不断完善溯源体系，切实守好食品安全的第一道关口。主要农产品规模化。深入实施“稳粮扩油”工程，全县粮食播种面积稳定在</w:t>
      </w:r>
      <w:r>
        <w:t>140</w:t>
      </w:r>
      <w:r>
        <w:t>万亩以上，产量稳定在</w:t>
      </w:r>
      <w:r>
        <w:t>42</w:t>
      </w:r>
      <w:r>
        <w:t>万吨以上；新建蔬菜基地</w:t>
      </w:r>
      <w:r>
        <w:t>5.3</w:t>
      </w:r>
      <w:r>
        <w:t>万平方米，蔬菜产量达到</w:t>
      </w:r>
      <w:r>
        <w:t>57.9</w:t>
      </w:r>
      <w:r>
        <w:t>万吨。大力实施养殖业提升行动，建成生猪产能调控基地</w:t>
      </w:r>
      <w:r>
        <w:t>17</w:t>
      </w:r>
      <w:r>
        <w:t>个，其中国家级生猪产能调控基地</w:t>
      </w:r>
      <w:r>
        <w:t>6</w:t>
      </w:r>
      <w:r>
        <w:t>个，生猪年出栏量稳定在百万头、居全市前五，有力保障全县重要农产品量足价稳。特色农产品标准化。实施农产品质量提升工程，培育绿色、有机、地标农产</w:t>
      </w:r>
      <w:r>
        <w:rPr>
          <w:rFonts w:hint="eastAsia"/>
        </w:rPr>
        <w:t>品</w:t>
      </w:r>
      <w:r>
        <w:t>70</w:t>
      </w:r>
      <w:r>
        <w:t>个。持续优化柑橘品种布局，新建及改扩建</w:t>
      </w:r>
      <w:r>
        <w:t>500</w:t>
      </w:r>
      <w:r>
        <w:t>亩以上标准产业园</w:t>
      </w:r>
      <w:r>
        <w:t>21</w:t>
      </w:r>
      <w:r>
        <w:t>个，种植面积达</w:t>
      </w:r>
      <w:r>
        <w:t>32.9</w:t>
      </w:r>
      <w:r>
        <w:t>万亩，年产量</w:t>
      </w:r>
      <w:r>
        <w:t>28</w:t>
      </w:r>
      <w:r>
        <w:t>万吨、产值</w:t>
      </w:r>
      <w:r>
        <w:t>15.6</w:t>
      </w:r>
      <w:r>
        <w:t>亿元。充分发挥</w:t>
      </w:r>
      <w:r>
        <w:t>“</w:t>
      </w:r>
      <w:r>
        <w:t>三峡药库</w:t>
      </w:r>
      <w:r>
        <w:t>”</w:t>
      </w:r>
      <w:r>
        <w:t>资源优势，打造道地特色中药材种子种苗繁育基地</w:t>
      </w:r>
      <w:r>
        <w:t>7</w:t>
      </w:r>
      <w:r>
        <w:t>个和种植示范基地</w:t>
      </w:r>
      <w:r>
        <w:t>10</w:t>
      </w:r>
      <w:r>
        <w:t>个，中药材种植总面积达</w:t>
      </w:r>
      <w:r>
        <w:t>11.5</w:t>
      </w:r>
      <w:r>
        <w:t>万亩，年产量</w:t>
      </w:r>
      <w:r>
        <w:t>7.3</w:t>
      </w:r>
      <w:r>
        <w:t>万吨、产值</w:t>
      </w:r>
      <w:r>
        <w:t>10.7</w:t>
      </w:r>
      <w:r>
        <w:t>亿元。区域农产品标识化。持续做强</w:t>
      </w:r>
      <w:r>
        <w:t>“</w:t>
      </w:r>
      <w:r>
        <w:t>天生云阳</w:t>
      </w:r>
      <w:r>
        <w:t>”</w:t>
      </w:r>
      <w:r>
        <w:t>全市首个农特产品区域公用品牌，授牌企业</w:t>
      </w:r>
      <w:r>
        <w:t>48</w:t>
      </w:r>
      <w:r>
        <w:t>家、农特产品</w:t>
      </w:r>
      <w:r>
        <w:t>55</w:t>
      </w:r>
      <w:r>
        <w:t>个，开设线上线下门店</w:t>
      </w:r>
      <w:r>
        <w:t>100</w:t>
      </w:r>
      <w:r>
        <w:t>余家，年销售额突破</w:t>
      </w:r>
      <w:r>
        <w:t>22</w:t>
      </w:r>
      <w:r>
        <w:t>亿元。健全溯源质控体系，推动全县化肥农药使用量逐年下降，农产品合格证使用覆盖率</w:t>
      </w:r>
      <w:r>
        <w:t>100%</w:t>
      </w:r>
      <w:r>
        <w:t>，</w:t>
      </w:r>
      <w:r>
        <w:t>“‘</w:t>
      </w:r>
      <w:r>
        <w:t>天生云阳</w:t>
      </w:r>
      <w:r>
        <w:t>’</w:t>
      </w:r>
      <w:r>
        <w:t>不卖假货</w:t>
      </w:r>
      <w:r>
        <w:t>”</w:t>
      </w:r>
      <w:r>
        <w:t>赢得群众口碑、市场信赖。</w:t>
      </w:r>
    </w:p>
    <w:p w:rsidR="00662FE6" w:rsidRDefault="00662FE6" w:rsidP="00662FE6">
      <w:pPr>
        <w:ind w:firstLineChars="200" w:firstLine="420"/>
      </w:pPr>
      <w:r>
        <w:rPr>
          <w:rFonts w:hint="eastAsia"/>
        </w:rPr>
        <w:t>坚持过程严管</w:t>
      </w:r>
    </w:p>
    <w:p w:rsidR="00662FE6" w:rsidRDefault="00662FE6" w:rsidP="00662FE6">
      <w:pPr>
        <w:ind w:firstLineChars="200" w:firstLine="420"/>
      </w:pPr>
      <w:r>
        <w:rPr>
          <w:rFonts w:hint="eastAsia"/>
        </w:rPr>
        <w:t>推动绿色食品产业链高质量发展</w:t>
      </w:r>
    </w:p>
    <w:p w:rsidR="00662FE6" w:rsidRDefault="00662FE6" w:rsidP="00662FE6">
      <w:pPr>
        <w:ind w:firstLineChars="200" w:firstLine="420"/>
      </w:pPr>
      <w:r>
        <w:rPr>
          <w:rFonts w:hint="eastAsia"/>
        </w:rPr>
        <w:t>持续强化食品安全全过程、全链条监管，维护和优化高效、有序、统一、安全的市场环境，加快建设高标准市场体系，推动绿色食品产业链高质量发展。增品种促链成群。持续做大以粮油产品、肉制品、调味品、果蔬制品、休闲食品为主的绿色食品产业，打造农特品种</w:t>
      </w:r>
      <w:r>
        <w:t>55</w:t>
      </w:r>
      <w:r>
        <w:t>个、产品</w:t>
      </w:r>
      <w:r>
        <w:t>200</w:t>
      </w:r>
      <w:r>
        <w:t>余个，培育市场主体</w:t>
      </w:r>
      <w:r>
        <w:t>8900</w:t>
      </w:r>
      <w:r>
        <w:t>余户、企业</w:t>
      </w:r>
      <w:r>
        <w:t>48</w:t>
      </w:r>
      <w:r>
        <w:t>家，形成种植、加工、销售全产业链集群。</w:t>
      </w:r>
      <w:r>
        <w:t>2022</w:t>
      </w:r>
      <w:r>
        <w:t>年，规模以上绿色食品企业产值</w:t>
      </w:r>
      <w:r>
        <w:t>27.8</w:t>
      </w:r>
      <w:r>
        <w:t>亿元，同比增长</w:t>
      </w:r>
      <w:r>
        <w:t>15.8%</w:t>
      </w:r>
      <w:r>
        <w:t>。提品质促产扩销。高标准培育</w:t>
      </w:r>
      <w:r>
        <w:t>“</w:t>
      </w:r>
      <w:r>
        <w:t>三峡阳菊</w:t>
      </w:r>
      <w:r>
        <w:t>”</w:t>
      </w:r>
      <w:r>
        <w:t>，通过美国</w:t>
      </w:r>
      <w:r>
        <w:t>FDA</w:t>
      </w:r>
      <w:r>
        <w:t>、欧盟有机认证，远销北美、新加坡。高品质发展</w:t>
      </w:r>
      <w:r>
        <w:t>“</w:t>
      </w:r>
      <w:r>
        <w:t>云阳红橙</w:t>
      </w:r>
      <w:r>
        <w:t>”</w:t>
      </w:r>
      <w:r>
        <w:rPr>
          <w:rFonts w:hint="eastAsia"/>
        </w:rPr>
        <w:t>，鲜果期长达</w:t>
      </w:r>
      <w:r>
        <w:t>7</w:t>
      </w:r>
      <w:r>
        <w:t>个月，实现错峰稳价，出口北美、东南亚。深耕细研经典单方，三峡云海药业药材买库区、药品卖全国，</w:t>
      </w:r>
      <w:r>
        <w:t>“</w:t>
      </w:r>
      <w:r>
        <w:t>还少胶囊</w:t>
      </w:r>
      <w:r>
        <w:t>”</w:t>
      </w:r>
      <w:r>
        <w:t>等重点单品占国内同类产品市场份额的</w:t>
      </w:r>
      <w:r>
        <w:t>90%</w:t>
      </w:r>
      <w:r>
        <w:t>以上。多渠道研发预制菜，农高宏霖直销长三角、珠三角、京津冀，恒顺醋业年产醋量全市第一。精细化培育乌天麻循环种源，天麻素含量达国家标准的</w:t>
      </w:r>
      <w:r>
        <w:t>8.2</w:t>
      </w:r>
      <w:r>
        <w:t>倍，居全国之首。创品牌促农增收。持续做强</w:t>
      </w:r>
      <w:r>
        <w:t>“</w:t>
      </w:r>
      <w:r>
        <w:t>云阳面工</w:t>
      </w:r>
      <w:r>
        <w:t>”</w:t>
      </w:r>
      <w:r>
        <w:t>特色劳务品牌，建成云阳（全国）面业大数据平台，与河南工业大学合作建设</w:t>
      </w:r>
      <w:r>
        <w:t>“</w:t>
      </w:r>
      <w:r>
        <w:t>中华面食研发基地</w:t>
      </w:r>
      <w:r>
        <w:t>”</w:t>
      </w:r>
      <w:r>
        <w:t>，发布</w:t>
      </w:r>
      <w:r>
        <w:t>“</w:t>
      </w:r>
      <w:r>
        <w:t>云阳鲜面</w:t>
      </w:r>
      <w:r>
        <w:t>”</w:t>
      </w:r>
      <w:r>
        <w:t>团体标准，加快打造</w:t>
      </w:r>
      <w:r>
        <w:t>“</w:t>
      </w:r>
      <w:r>
        <w:t>中国面都</w:t>
      </w:r>
      <w:r>
        <w:t>”</w:t>
      </w:r>
      <w:r>
        <w:t>，</w:t>
      </w:r>
      <w:r>
        <w:t>20</w:t>
      </w:r>
      <w:r>
        <w:t>余万云阳面工覆盖</w:t>
      </w:r>
      <w:r>
        <w:t>31</w:t>
      </w:r>
      <w:r>
        <w:rPr>
          <w:rFonts w:hint="eastAsia"/>
        </w:rPr>
        <w:t>个省市、占领全国</w:t>
      </w:r>
      <w:r>
        <w:t>75%</w:t>
      </w:r>
      <w:r>
        <w:t>的鲜面市场，年产值超</w:t>
      </w:r>
      <w:r>
        <w:t>600</w:t>
      </w:r>
      <w:r>
        <w:t>亿元，人均年收入稳定在</w:t>
      </w:r>
      <w:r>
        <w:t>20</w:t>
      </w:r>
      <w:r>
        <w:t>万元以上。提能促企业升级。改造升级</w:t>
      </w:r>
      <w:r>
        <w:t>3</w:t>
      </w:r>
      <w:r>
        <w:t>家</w:t>
      </w:r>
      <w:r>
        <w:t>“</w:t>
      </w:r>
      <w:r>
        <w:t>老字号</w:t>
      </w:r>
      <w:r>
        <w:t>”</w:t>
      </w:r>
      <w:r>
        <w:t>，引导</w:t>
      </w:r>
      <w:r>
        <w:t>“</w:t>
      </w:r>
      <w:r>
        <w:t>云阳羊角</w:t>
      </w:r>
      <w:r>
        <w:t>”“</w:t>
      </w:r>
      <w:r>
        <w:t>云安羊杂</w:t>
      </w:r>
      <w:r>
        <w:t>”“</w:t>
      </w:r>
      <w:r>
        <w:t>董老四包面</w:t>
      </w:r>
      <w:r>
        <w:t>”</w:t>
      </w:r>
      <w:r>
        <w:t>等</w:t>
      </w:r>
      <w:r>
        <w:t>“</w:t>
      </w:r>
      <w:r>
        <w:t>地摊美食</w:t>
      </w:r>
      <w:r>
        <w:t>”</w:t>
      </w:r>
      <w:r>
        <w:t>提能升级为</w:t>
      </w:r>
      <w:r>
        <w:t>“</w:t>
      </w:r>
      <w:r>
        <w:t>云阳美食招牌</w:t>
      </w:r>
      <w:r>
        <w:t>”</w:t>
      </w:r>
      <w:r>
        <w:t>，建成食品安全示范街</w:t>
      </w:r>
      <w:r>
        <w:t>2</w:t>
      </w:r>
      <w:r>
        <w:t>条，打造食品示范经营店</w:t>
      </w:r>
      <w:r>
        <w:t>52</w:t>
      </w:r>
      <w:r>
        <w:t>家，打响云阳美食新名片，助推食品产业高质量发展。</w:t>
      </w:r>
      <w:r>
        <w:t>2022</w:t>
      </w:r>
      <w:r>
        <w:t>年，全县食品产业增加值约</w:t>
      </w:r>
      <w:r>
        <w:t>182.2</w:t>
      </w:r>
      <w:r>
        <w:t>亿元，占地区生产总值的</w:t>
      </w:r>
      <w:r>
        <w:t>32.7%</w:t>
      </w:r>
      <w:r>
        <w:t>，较</w:t>
      </w:r>
      <w:r>
        <w:t>“</w:t>
      </w:r>
      <w:r>
        <w:t>创城</w:t>
      </w:r>
      <w:r>
        <w:t>”</w:t>
      </w:r>
      <w:r>
        <w:t>前增长</w:t>
      </w:r>
      <w:r>
        <w:t>15%</w:t>
      </w:r>
      <w:r>
        <w:t>以上。</w:t>
      </w:r>
    </w:p>
    <w:p w:rsidR="00662FE6" w:rsidRDefault="00662FE6" w:rsidP="00662FE6">
      <w:pPr>
        <w:ind w:firstLineChars="200" w:firstLine="420"/>
      </w:pPr>
      <w:r>
        <w:rPr>
          <w:rFonts w:hint="eastAsia"/>
        </w:rPr>
        <w:t>坚持风险严控</w:t>
      </w:r>
    </w:p>
    <w:p w:rsidR="00662FE6" w:rsidRDefault="00662FE6" w:rsidP="00662FE6">
      <w:pPr>
        <w:ind w:firstLineChars="200" w:firstLine="420"/>
      </w:pPr>
      <w:r>
        <w:rPr>
          <w:rFonts w:hint="eastAsia"/>
        </w:rPr>
        <w:t>切实守护人民群众“舌尖上的安全”</w:t>
      </w:r>
    </w:p>
    <w:p w:rsidR="00662FE6" w:rsidRDefault="00662FE6" w:rsidP="00662FE6">
      <w:pPr>
        <w:ind w:firstLineChars="200" w:firstLine="420"/>
      </w:pPr>
      <w:r>
        <w:rPr>
          <w:rFonts w:hint="eastAsia"/>
        </w:rPr>
        <w:t>创新“干部</w:t>
      </w:r>
      <w:r>
        <w:t>+</w:t>
      </w:r>
      <w:r>
        <w:t>技术</w:t>
      </w:r>
      <w:r>
        <w:t>+</w:t>
      </w:r>
      <w:r>
        <w:t>制度</w:t>
      </w:r>
      <w:r>
        <w:t>”</w:t>
      </w:r>
      <w:r>
        <w:t>多维度耦合治理机制，不断提升食品安全治理体系和治理能力现代化水平。自创建以来，全县未发生较大及以上食药安全事件。聚焦干部夯基石。网格化干部夯基础，严格执行食品安全责任制，构建全覆盖责任体系，将全县</w:t>
      </w:r>
      <w:r>
        <w:t>8900</w:t>
      </w:r>
      <w:r>
        <w:t>余户食品生产经营主体划入</w:t>
      </w:r>
      <w:r>
        <w:t>475</w:t>
      </w:r>
      <w:r>
        <w:t>个网格，由食品安全协管员担任网格长，持续规范聘用、管理、考核、补助制度，定期开展专题业务培训，有效发挥网格长</w:t>
      </w:r>
      <w:r>
        <w:t>“</w:t>
      </w:r>
      <w:r>
        <w:t>信息员</w:t>
      </w:r>
      <w:r>
        <w:t>”“</w:t>
      </w:r>
      <w:r>
        <w:t>宣传员</w:t>
      </w:r>
      <w:r>
        <w:t>”</w:t>
      </w:r>
      <w:r>
        <w:t>和</w:t>
      </w:r>
      <w:r>
        <w:t>“</w:t>
      </w:r>
      <w:r>
        <w:t>监督员</w:t>
      </w:r>
      <w:r>
        <w:t>”</w:t>
      </w:r>
      <w:r>
        <w:t>作用。拧紧监管安全锁。搭建数据化可视化智能化监管平台，采用</w:t>
      </w:r>
      <w:r>
        <w:t>“AI</w:t>
      </w:r>
      <w:r>
        <w:t>识别</w:t>
      </w:r>
      <w:r>
        <w:t>”</w:t>
      </w:r>
      <w:r>
        <w:t>技术，精准识别从业人员未戴口罩、有害生物侵入</w:t>
      </w:r>
      <w:r>
        <w:rPr>
          <w:rFonts w:hint="eastAsia"/>
        </w:rPr>
        <w:t>等风险隐患，自动推送问题并跟踪整改到位；攻坚监管堵点，指导</w:t>
      </w:r>
      <w:r>
        <w:t>154</w:t>
      </w:r>
      <w:r>
        <w:t>家</w:t>
      </w:r>
      <w:r>
        <w:t>“</w:t>
      </w:r>
      <w:r>
        <w:t>小作坊</w:t>
      </w:r>
      <w:r>
        <w:t>”</w:t>
      </w:r>
      <w:r>
        <w:t>整治提升，划定食品摊贩集中经营区，发放食品摊贩备案证</w:t>
      </w:r>
      <w:r>
        <w:t>120</w:t>
      </w:r>
      <w:r>
        <w:t>余户，兼顾城市发展风度和温度；对重点领域和指标加强抽检力度，食品和食用农产品抽检量从</w:t>
      </w:r>
      <w:r>
        <w:t>4</w:t>
      </w:r>
      <w:r>
        <w:t>批次</w:t>
      </w:r>
      <w:r>
        <w:t>/</w:t>
      </w:r>
      <w:r>
        <w:t>千人增至</w:t>
      </w:r>
      <w:r>
        <w:t>6</w:t>
      </w:r>
      <w:r>
        <w:t>批次</w:t>
      </w:r>
      <w:r>
        <w:t>/</w:t>
      </w:r>
      <w:r>
        <w:t>千人以上，较</w:t>
      </w:r>
      <w:r>
        <w:t>“</w:t>
      </w:r>
      <w:r>
        <w:t>创城</w:t>
      </w:r>
      <w:r>
        <w:t>”</w:t>
      </w:r>
      <w:r>
        <w:t>前增长</w:t>
      </w:r>
      <w:r>
        <w:t>1.5</w:t>
      </w:r>
      <w:r>
        <w:t>倍。护航食安责任险。引导全县食品生产经营企业主动购买食品安全责任保险，上墙食安参保公示卡，外卖餐饮服务经营主体全面实施</w:t>
      </w:r>
      <w:r>
        <w:t>“</w:t>
      </w:r>
      <w:r>
        <w:t>食安封签</w:t>
      </w:r>
      <w:r>
        <w:t>”</w:t>
      </w:r>
      <w:r>
        <w:t>和</w:t>
      </w:r>
      <w:r>
        <w:t>“</w:t>
      </w:r>
      <w:r>
        <w:t>明厨亮灶</w:t>
      </w:r>
      <w:r>
        <w:t>”</w:t>
      </w:r>
      <w:r>
        <w:t>，群众</w:t>
      </w:r>
      <w:r>
        <w:t>“</w:t>
      </w:r>
      <w:r>
        <w:t>舌尖</w:t>
      </w:r>
      <w:r>
        <w:t>”</w:t>
      </w:r>
      <w:r>
        <w:t>更安全。多元制度强保障。定期发布食安</w:t>
      </w:r>
      <w:r>
        <w:t>“</w:t>
      </w:r>
      <w:r>
        <w:t>红黑榜</w:t>
      </w:r>
      <w:r>
        <w:t>”</w:t>
      </w:r>
      <w:r>
        <w:t>，定期不定期抽查食品生产经营单位，</w:t>
      </w:r>
      <w:r>
        <w:rPr>
          <w:rFonts w:hint="eastAsia"/>
        </w:rPr>
        <w:t>以“干净、整洁、有序”为整体目标，“红榜”表扬示范创建单位，“黑榜”通报经营不规范、服务质量和水平有差距单位，上榜经营单位</w:t>
      </w:r>
      <w:r>
        <w:t>80</w:t>
      </w:r>
      <w:r>
        <w:t>余家，不断提升全县食品安全水平。</w:t>
      </w:r>
    </w:p>
    <w:p w:rsidR="00662FE6" w:rsidRDefault="00662FE6" w:rsidP="00662FE6">
      <w:pPr>
        <w:ind w:firstLineChars="200" w:firstLine="420"/>
      </w:pPr>
      <w:r>
        <w:rPr>
          <w:rFonts w:hint="eastAsia"/>
        </w:rPr>
        <w:t>坚持全民参与</w:t>
      </w:r>
    </w:p>
    <w:p w:rsidR="00662FE6" w:rsidRDefault="00662FE6" w:rsidP="00662FE6">
      <w:pPr>
        <w:ind w:firstLineChars="200" w:firstLine="420"/>
      </w:pPr>
      <w:r>
        <w:rPr>
          <w:rFonts w:hint="eastAsia"/>
        </w:rPr>
        <w:t>构建食安共治新格局</w:t>
      </w:r>
    </w:p>
    <w:p w:rsidR="00662FE6" w:rsidRDefault="00662FE6" w:rsidP="00662FE6">
      <w:pPr>
        <w:ind w:firstLineChars="200" w:firstLine="420"/>
      </w:pPr>
      <w:r>
        <w:rPr>
          <w:rFonts w:hint="eastAsia"/>
        </w:rPr>
        <w:t>完善监督机制。建立食品安全部门、行业、属地、社会、媒体、公检法、纪检监察等“七位一体”监督检查机制，积极邀请人大代表、政协委员和媒体记者参与食品安全监督工作，累计开展联合检查、“食品安全你我同查”“你点我检”“你送我检”等各类活动</w:t>
      </w:r>
      <w:r>
        <w:t>320</w:t>
      </w:r>
      <w:r>
        <w:t>余次，推动食品安全</w:t>
      </w:r>
      <w:r>
        <w:t>“</w:t>
      </w:r>
      <w:r>
        <w:t>社会共治、全民共享</w:t>
      </w:r>
      <w:r>
        <w:t>”</w:t>
      </w:r>
      <w:r>
        <w:t>。畅通监督渠道。深入开展线上线下一体化监管，建立线上受理投诉举报、线下跟进调查处理、结果实时线上反馈、全程跟踪督办的闭环处置体系，无缝对接全国</w:t>
      </w:r>
      <w:r>
        <w:t>12315</w:t>
      </w:r>
      <w:r>
        <w:t>平台快速处理食品安全投诉举报，办结率达</w:t>
      </w:r>
      <w:r>
        <w:t>100%</w:t>
      </w:r>
      <w:r>
        <w:t>、调解成功率稳定在</w:t>
      </w:r>
      <w:r>
        <w:t>90%</w:t>
      </w:r>
      <w:r>
        <w:t>以上，连续两年</w:t>
      </w:r>
      <w:r>
        <w:rPr>
          <w:rFonts w:hint="eastAsia"/>
        </w:rPr>
        <w:t>在全市排名前列。开展问计于民。深入群众开展食安民意调查活动，主动征集民意，面对面了解群众对食品安全的关心关注问题，问计于民。深化宣传引导。深入开展食安宣传“进乡镇、进社区、进农贸市场、进广场、进学校、进机关”等活动</w:t>
      </w:r>
      <w:r>
        <w:t>3000</w:t>
      </w:r>
      <w:r>
        <w:t>余次，发放</w:t>
      </w:r>
      <w:r>
        <w:t>“</w:t>
      </w:r>
      <w:r>
        <w:t>致广大学生家长和老师的一封信</w:t>
      </w:r>
      <w:r>
        <w:t>”“</w:t>
      </w:r>
      <w:r>
        <w:t>食安云阳创建倡议书</w:t>
      </w:r>
      <w:r>
        <w:t>”“</w:t>
      </w:r>
      <w:r>
        <w:t>食安云阳创建知识小册子</w:t>
      </w:r>
      <w:r>
        <w:t>”</w:t>
      </w:r>
      <w:r>
        <w:t>等宣传资料</w:t>
      </w:r>
      <w:r>
        <w:t>30</w:t>
      </w:r>
      <w:r>
        <w:t>余万份，张贴食安创建宣传海报、宣传墙挂、桌贴等各类标识</w:t>
      </w:r>
      <w:r>
        <w:t>10</w:t>
      </w:r>
      <w:r>
        <w:t>万余份，人民群众对食品安全满意度和食安创建知晓度显著提升。</w:t>
      </w:r>
      <w:r>
        <w:t>2022</w:t>
      </w:r>
      <w:r>
        <w:t>年，全县食品安全群众满意度</w:t>
      </w:r>
      <w:r>
        <w:t>85.3%</w:t>
      </w:r>
      <w:r>
        <w:t>，较</w:t>
      </w:r>
      <w:r>
        <w:t>“</w:t>
      </w:r>
      <w:r>
        <w:t>创城</w:t>
      </w:r>
      <w:r>
        <w:t>”</w:t>
      </w:r>
      <w:r>
        <w:t>前提高了</w:t>
      </w:r>
      <w:r>
        <w:t>6.8%</w:t>
      </w:r>
      <w:r>
        <w:t>。</w:t>
      </w:r>
    </w:p>
    <w:p w:rsidR="00662FE6" w:rsidRDefault="00662FE6" w:rsidP="00662FE6">
      <w:pPr>
        <w:ind w:firstLineChars="200" w:firstLine="420"/>
      </w:pPr>
      <w:r>
        <w:rPr>
          <w:rFonts w:hint="eastAsia"/>
        </w:rPr>
        <w:t>下一步，将全面筑牢食品安全防线，打造云阳辨识度食安亮点，以创建为切口，“强基”“提质”“固本”，为探索山区库区强县富民现代化新路子，全力书写好新时代新征程新重庆的云阳篇章提供基础保障。</w:t>
      </w:r>
    </w:p>
    <w:p w:rsidR="00662FE6" w:rsidRDefault="00662FE6" w:rsidP="00630258">
      <w:pPr>
        <w:jc w:val="right"/>
      </w:pPr>
      <w:r>
        <w:rPr>
          <w:rFonts w:hint="eastAsia"/>
        </w:rPr>
        <w:t>中国食品安全报</w:t>
      </w:r>
      <w:r>
        <w:rPr>
          <w:rFonts w:hint="eastAsia"/>
        </w:rPr>
        <w:t>2023-8-5</w:t>
      </w:r>
    </w:p>
    <w:p w:rsidR="00662FE6" w:rsidRDefault="00662FE6" w:rsidP="00A223C5">
      <w:pPr>
        <w:sectPr w:rsidR="00662FE6" w:rsidSect="00A223C5">
          <w:type w:val="continuous"/>
          <w:pgSz w:w="11906" w:h="16838"/>
          <w:pgMar w:top="1644" w:right="1236" w:bottom="1418" w:left="1814" w:header="851" w:footer="907" w:gutter="0"/>
          <w:pgNumType w:start="1"/>
          <w:cols w:space="720"/>
          <w:docGrid w:type="lines" w:linePitch="341" w:charSpace="2373"/>
        </w:sectPr>
      </w:pPr>
    </w:p>
    <w:p w:rsidR="0073701A" w:rsidRDefault="0073701A"/>
    <w:sectPr w:rsidR="007370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2FE6"/>
    <w:rsid w:val="00662FE6"/>
    <w:rsid w:val="007370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2F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2F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523</Words>
  <Characters>2985</Characters>
  <Application>Microsoft Office Word</Application>
  <DocSecurity>0</DocSecurity>
  <Lines>24</Lines>
  <Paragraphs>7</Paragraphs>
  <ScaleCrop>false</ScaleCrop>
  <Company>Microsoft</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2023-08-11T09:48:00Z</dcterms:created>
</cp:coreProperties>
</file>