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46" w:rsidRDefault="00CE2C46" w:rsidP="00AD6BE0">
      <w:pPr>
        <w:pStyle w:val="1"/>
      </w:pPr>
      <w:r w:rsidRPr="00AD6BE0">
        <w:rPr>
          <w:rFonts w:hint="eastAsia"/>
        </w:rPr>
        <w:t>海阳采取“产业链招商”模式</w:t>
      </w:r>
      <w:r w:rsidRPr="00AD6BE0">
        <w:t xml:space="preserve"> 新材料产业快速崛起成势</w:t>
      </w:r>
    </w:p>
    <w:p w:rsidR="00CE2C46" w:rsidRDefault="00CE2C46" w:rsidP="00CE2C46">
      <w:pPr>
        <w:ind w:firstLineChars="200" w:firstLine="420"/>
      </w:pPr>
      <w:r>
        <w:rPr>
          <w:rFonts w:hint="eastAsia"/>
        </w:rPr>
        <w:t>碧海金沙，浪涌鸥翔。夏日的海阳生机无限。近日，烟台富利新型新材料（一期）项目开工典礼在海阳市行村镇丁字湾智能制造（新材料）产业园举行。项目现场，机械轰鸣，在奋进不歇、耕耘不辍的火热氛围中，处处洋溢着海阳的“劲头”。</w:t>
      </w:r>
    </w:p>
    <w:p w:rsidR="00CE2C46" w:rsidRDefault="00CE2C46" w:rsidP="00CE2C46">
      <w:pPr>
        <w:ind w:firstLineChars="200" w:firstLine="420"/>
      </w:pPr>
      <w:r>
        <w:rPr>
          <w:rFonts w:hint="eastAsia"/>
        </w:rPr>
        <w:t>从简易虾池到高端厂房，三年时间，记录着烟台富利新材料科技项目蜕变的光阴。得益于海阳良好的投资环境、宽松的发展环境和优质的企业服务，</w:t>
      </w:r>
      <w:r>
        <w:t>2021</w:t>
      </w:r>
      <w:r>
        <w:t>年，浙江福莱新材料股份有限公司在海阳设立烟台富利新材料科技项目，项目总占地</w:t>
      </w:r>
      <w:r>
        <w:t>235</w:t>
      </w:r>
      <w:r>
        <w:t>亩，建筑面积约</w:t>
      </w:r>
      <w:r>
        <w:t>10.6</w:t>
      </w:r>
      <w:r>
        <w:t>万平方米，专注于新型薄膜材料的研发、生产和销售。一年多的时间，一片厂房就拔地而起。如今，总投资</w:t>
      </w:r>
      <w:r>
        <w:t>16</w:t>
      </w:r>
      <w:r>
        <w:t>亿元的项目建设如火如荼，主要生产改性</w:t>
      </w:r>
      <w:r>
        <w:t>PET</w:t>
      </w:r>
      <w:r>
        <w:t>材料的高档收缩套标产品</w:t>
      </w:r>
      <w:r>
        <w:t>—PETG</w:t>
      </w:r>
      <w:r>
        <w:t>热收缩膜产品，广泛应用于食品、药品、化妆品、酒水、饮料等领域。项目全部投产后预计可实现产值</w:t>
      </w:r>
      <w:r>
        <w:t>30</w:t>
      </w:r>
      <w:r>
        <w:t>亿元，</w:t>
      </w:r>
      <w:r>
        <w:rPr>
          <w:rFonts w:hint="eastAsia"/>
        </w:rPr>
        <w:t>可带动就业</w:t>
      </w:r>
      <w:r>
        <w:t>300</w:t>
      </w:r>
      <w:r>
        <w:t>人次左右。</w:t>
      </w:r>
    </w:p>
    <w:p w:rsidR="00CE2C46" w:rsidRDefault="00CE2C46" w:rsidP="00CE2C46">
      <w:pPr>
        <w:ind w:firstLineChars="200" w:firstLine="420"/>
      </w:pPr>
      <w:r>
        <w:rPr>
          <w:rFonts w:hint="eastAsia"/>
        </w:rPr>
        <w:t>“这次投产的一期</w:t>
      </w:r>
      <w:r>
        <w:t>BOPP</w:t>
      </w:r>
      <w:r>
        <w:t>功能膜生产线，是当前世界上最先进的</w:t>
      </w:r>
      <w:r>
        <w:t>BOPP</w:t>
      </w:r>
      <w:r>
        <w:t>功能膜生产线，集合了国内外</w:t>
      </w:r>
      <w:r>
        <w:t>PP</w:t>
      </w:r>
      <w:r>
        <w:t>合成纸生产专家的技术和经验，是当今世界上产量最大、幅面较宽的</w:t>
      </w:r>
      <w:r>
        <w:t>PP</w:t>
      </w:r>
      <w:r>
        <w:t>合成纸专业生产线，投产后将使我们的产品技术专业度和产能规模度在同行业中位居前列。</w:t>
      </w:r>
      <w:r>
        <w:t>”</w:t>
      </w:r>
      <w:r>
        <w:t>项目开工典礼上，浙江福莱新材料股份有限公司董事长夏厚君信心满怀。</w:t>
      </w:r>
    </w:p>
    <w:p w:rsidR="00CE2C46" w:rsidRDefault="00CE2C46" w:rsidP="00CE2C46">
      <w:pPr>
        <w:ind w:firstLineChars="200" w:firstLine="420"/>
      </w:pPr>
      <w:r>
        <w:rPr>
          <w:rFonts w:hint="eastAsia"/>
        </w:rPr>
        <w:t>项目建设快速奔跑，海阳新材料产业在崛起。</w:t>
      </w:r>
    </w:p>
    <w:p w:rsidR="00CE2C46" w:rsidRDefault="00CE2C46" w:rsidP="00CE2C46">
      <w:pPr>
        <w:ind w:firstLineChars="200" w:firstLine="420"/>
      </w:pPr>
      <w:r>
        <w:rPr>
          <w:rFonts w:hint="eastAsia"/>
        </w:rPr>
        <w:t>丁字湾智能制造（新材料）产业园是以烟台富利新材料、福莱新材料、中膜新材料等四个新材料企业为基础发展起来的，园区主要生产改性聚丙烯</w:t>
      </w:r>
      <w:r>
        <w:t>BOPP</w:t>
      </w:r>
      <w:r>
        <w:t>、</w:t>
      </w:r>
      <w:r>
        <w:t>BOPS</w:t>
      </w:r>
      <w:r>
        <w:t>功能膜、</w:t>
      </w:r>
      <w:r>
        <w:t>CPP</w:t>
      </w:r>
      <w:r>
        <w:t>流延薄膜等各类膜产品，致力于打造华北、华东地区最大的以</w:t>
      </w:r>
      <w:r>
        <w:t>“</w:t>
      </w:r>
      <w:r>
        <w:t>膜</w:t>
      </w:r>
      <w:r>
        <w:t>”</w:t>
      </w:r>
      <w:r>
        <w:t>为核心的产业园区。</w:t>
      </w:r>
    </w:p>
    <w:p w:rsidR="00CE2C46" w:rsidRDefault="00CE2C46" w:rsidP="00CE2C46">
      <w:pPr>
        <w:ind w:firstLineChars="200" w:firstLine="420"/>
      </w:pPr>
      <w:r>
        <w:rPr>
          <w:rFonts w:hint="eastAsia"/>
        </w:rPr>
        <w:t>“家有梧桐树，何愁凤不至。要引进好项目，就得先筑巢引凤，埋头建好园区。”行村镇党委书记李波告诉记者，为了吸引项目，他们聘请了山东省建筑设计研究院对园区进行高标准规划，为项目落地提供硬件要素保障。项目落地之后，一名班子成员全过程分包、全流程服务，有问题在现场解决，绝不耽误建设和生产。</w:t>
      </w:r>
    </w:p>
    <w:p w:rsidR="00CE2C46" w:rsidRDefault="00CE2C46" w:rsidP="00CE2C46">
      <w:pPr>
        <w:ind w:firstLineChars="200" w:firstLine="420"/>
      </w:pPr>
      <w:r>
        <w:rPr>
          <w:rFonts w:hint="eastAsia"/>
        </w:rPr>
        <w:t>发展新材料优势产业的同时，海阳还把“产业链招商”作为主要发展模式，膨胀发展本地中下游企业。围绕新材料、钢木家具、汽车线束、健身器材、果蔬加工等产业链，通过企业发展实际需求，瞄准产业链的薄弱环节，膨胀发展配套产业。截至目前，行村镇已储备了投资</w:t>
      </w:r>
      <w:r>
        <w:t>1</w:t>
      </w:r>
      <w:r>
        <w:t>亿元的顺腾新材料印刷项目，投资</w:t>
      </w:r>
      <w:r>
        <w:t>3000</w:t>
      </w:r>
      <w:r>
        <w:t>万元的山东波海欣达精密机械项目、投资</w:t>
      </w:r>
      <w:r>
        <w:t>3500</w:t>
      </w:r>
      <w:r>
        <w:t>万元的海阳市顺康食品项目、投资</w:t>
      </w:r>
      <w:r>
        <w:t>8000</w:t>
      </w:r>
      <w:r>
        <w:t>万元的三贤电子二期项目正在有序建设中，为实现产业的大链条发展提供了项目保障。</w:t>
      </w:r>
    </w:p>
    <w:p w:rsidR="00CE2C46" w:rsidRDefault="00CE2C46" w:rsidP="00CE2C46">
      <w:pPr>
        <w:ind w:firstLineChars="200" w:firstLine="420"/>
      </w:pPr>
      <w:r>
        <w:rPr>
          <w:rFonts w:hint="eastAsia"/>
        </w:rPr>
        <w:t>引进一个项目，招来一批企业。富利新材料项目启动后，相继有</w:t>
      </w:r>
      <w:r>
        <w:t>6</w:t>
      </w:r>
      <w:r>
        <w:t>家上下游企业签约落户在行村，实现了新材料产业集聚发展，目前已施工建设的</w:t>
      </w:r>
      <w:r>
        <w:t>4</w:t>
      </w:r>
      <w:r>
        <w:t>家新材料企业在项目全部投产后将实现年工业总产值</w:t>
      </w:r>
      <w:r>
        <w:t>65</w:t>
      </w:r>
      <w:r>
        <w:t>亿元。</w:t>
      </w:r>
    </w:p>
    <w:p w:rsidR="00CE2C46" w:rsidRDefault="00CE2C46" w:rsidP="00CE2C46">
      <w:pPr>
        <w:ind w:firstLineChars="200" w:firstLine="420"/>
      </w:pPr>
      <w:r>
        <w:rPr>
          <w:rFonts w:hint="eastAsia"/>
        </w:rPr>
        <w:t>“下一步，海阳将继续把‘产业链招商’作为主要发展模式，推动新材料产业快速聚集成势，多措并举拓宽招商‘朋友圈’，依托‘膜’的产业优势，持续加强招商力度，助推海阳高质量发展。”海阳市委常委、副市长张金富表示。</w:t>
      </w:r>
    </w:p>
    <w:p w:rsidR="00CE2C46" w:rsidRDefault="00CE2C46" w:rsidP="00CE2C46">
      <w:pPr>
        <w:ind w:firstLineChars="200" w:firstLine="420"/>
      </w:pPr>
      <w:r>
        <w:rPr>
          <w:rFonts w:hint="eastAsia"/>
        </w:rPr>
        <w:t>项目是发展之基，产业之本。如今的海阳大地上，一个个新材料项目快速推进，一条条生产线快速运转，一批批产品从这里走向世界，新材料产业将成为航空航天、清洁能源之后海阳的又一支柱产业。</w:t>
      </w:r>
    </w:p>
    <w:p w:rsidR="00CE2C46" w:rsidRDefault="00CE2C46" w:rsidP="00AD6BE0">
      <w:pPr>
        <w:jc w:val="right"/>
      </w:pPr>
      <w:r w:rsidRPr="00AD6BE0">
        <w:rPr>
          <w:rFonts w:hint="eastAsia"/>
        </w:rPr>
        <w:t>烟台日报</w:t>
      </w:r>
      <w:r>
        <w:rPr>
          <w:rFonts w:hint="eastAsia"/>
        </w:rPr>
        <w:t>2023-8-7</w:t>
      </w:r>
    </w:p>
    <w:p w:rsidR="00CE2C46" w:rsidRDefault="00CE2C46" w:rsidP="00177304">
      <w:pPr>
        <w:sectPr w:rsidR="00CE2C46" w:rsidSect="00177304">
          <w:type w:val="continuous"/>
          <w:pgSz w:w="11906" w:h="16838"/>
          <w:pgMar w:top="1644" w:right="1236" w:bottom="1418" w:left="1814" w:header="851" w:footer="907" w:gutter="0"/>
          <w:pgNumType w:start="1"/>
          <w:cols w:space="720"/>
          <w:docGrid w:type="lines" w:linePitch="341" w:charSpace="2373"/>
        </w:sectPr>
      </w:pPr>
    </w:p>
    <w:p w:rsidR="00E13AC6" w:rsidRDefault="00E13AC6"/>
    <w:sectPr w:rsidR="00E13A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2C46"/>
    <w:rsid w:val="00CE2C46"/>
    <w:rsid w:val="00E13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E2C4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E2C4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Company>Microsoft</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2023-08-10T06:23:00Z</dcterms:created>
</cp:coreProperties>
</file>