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5340" w:rsidRDefault="00C85340" w:rsidP="00160478">
      <w:pPr>
        <w:pStyle w:val="1"/>
      </w:pPr>
      <w:r w:rsidRPr="00160478">
        <w:rPr>
          <w:rFonts w:hint="eastAsia"/>
        </w:rPr>
        <w:t>守住“舌尖上的安全”护航高质量发展！贵阳高新区落实落细食品安全“两个责任”</w:t>
      </w:r>
    </w:p>
    <w:p w:rsidR="00C85340" w:rsidRDefault="00C85340" w:rsidP="00C85340">
      <w:pPr>
        <w:ind w:firstLineChars="200" w:firstLine="420"/>
      </w:pPr>
      <w:r>
        <w:rPr>
          <w:rFonts w:hint="eastAsia"/>
        </w:rPr>
        <w:t>民以食为天，食以安为先。食品安全是衡量公众获得感、幸福感、安全感的重要标志，也是一个地区软实力的重要组成部分和幸福感的重要源泉。</w:t>
      </w:r>
    </w:p>
    <w:p w:rsidR="00C85340" w:rsidRDefault="00C85340" w:rsidP="00C85340">
      <w:pPr>
        <w:ind w:firstLineChars="200" w:firstLine="420"/>
      </w:pPr>
      <w:r>
        <w:rPr>
          <w:rFonts w:hint="eastAsia"/>
        </w:rPr>
        <w:t>贵阳国家高新区作为贵州省首家国家级高新技术产业开发区，经过</w:t>
      </w:r>
      <w:r>
        <w:t>30</w:t>
      </w:r>
      <w:r>
        <w:t>年的建设与发展，已成为全国先进制造业百强园区，各类高端创新资源要素聚集，总部经济发展态势逐步形成。</w:t>
      </w:r>
    </w:p>
    <w:p w:rsidR="00C85340" w:rsidRDefault="00C85340" w:rsidP="00C85340">
      <w:pPr>
        <w:ind w:firstLineChars="200" w:firstLine="420"/>
      </w:pPr>
      <w:r>
        <w:rPr>
          <w:rFonts w:hint="eastAsia"/>
        </w:rPr>
        <w:t>随着园区人气越来越旺，贵阳高新区全面落实食品安全“两个责任”工作，不断提升监管能力和食品安全保障水平，为经济高质量发展护航。如今，全区食品生产经营者主体责任意识、诚信意识和食品质量安全管理水平不断提高，食品风险管控能力显著增强，食品安全得到有效保障。</w:t>
      </w:r>
    </w:p>
    <w:p w:rsidR="00C85340" w:rsidRDefault="00C85340" w:rsidP="00C85340">
      <w:pPr>
        <w:ind w:firstLineChars="200" w:firstLine="420"/>
      </w:pPr>
      <w:r>
        <w:rPr>
          <w:rFonts w:hint="eastAsia"/>
        </w:rPr>
        <w:t>高位推动</w:t>
      </w:r>
      <w:r>
        <w:t xml:space="preserve"> </w:t>
      </w:r>
      <w:r>
        <w:t>全面落实两个责任</w:t>
      </w:r>
    </w:p>
    <w:p w:rsidR="00C85340" w:rsidRDefault="00C85340" w:rsidP="00C85340">
      <w:pPr>
        <w:ind w:firstLineChars="200" w:firstLine="420"/>
      </w:pPr>
      <w:r>
        <w:rPr>
          <w:rFonts w:hint="eastAsia"/>
        </w:rPr>
        <w:t>无论是餐饮店、超市卖场，还是学校食堂，消费业态虽然不尽相同，但食品安全的目标和任务完全一致。</w:t>
      </w:r>
    </w:p>
    <w:p w:rsidR="00C85340" w:rsidRDefault="00C85340" w:rsidP="00C85340">
      <w:pPr>
        <w:ind w:firstLineChars="200" w:firstLine="420"/>
      </w:pPr>
      <w:r>
        <w:rPr>
          <w:rFonts w:hint="eastAsia"/>
        </w:rPr>
        <w:t>为全面提升监管能力，将食品“安全阀”愈拧愈紧，贵阳高新区结合实际情况印发了《贵阳国家高新区建立健全分层分级精准防控末端发力终端见效工作机制推动食品安全属地管理责任落地落实督查方案》《关于落实食品安全主体责任的通知》等文件，高位推动实施，全面推动落实食品安全“两个责任”工作机制，真正打通食品安全的“最后一公里”，守护群众“舌尖上的安全”。</w:t>
      </w:r>
    </w:p>
    <w:p w:rsidR="00C85340" w:rsidRDefault="00C85340" w:rsidP="00C85340">
      <w:pPr>
        <w:ind w:firstLineChars="200" w:firstLine="420"/>
      </w:pPr>
      <w:r>
        <w:rPr>
          <w:rFonts w:hint="eastAsia"/>
        </w:rPr>
        <w:t>在落实食品安全属地管理责任方面，贵阳高新区以包保到位促“精准防控”，以履职到位促“末端发力”，辖区内</w:t>
      </w:r>
      <w:r>
        <w:t>28</w:t>
      </w:r>
      <w:r>
        <w:t>名包保干部签订</w:t>
      </w:r>
      <w:r>
        <w:t>“</w:t>
      </w:r>
      <w:r>
        <w:t>两单一书</w:t>
      </w:r>
      <w:r>
        <w:t>”</w:t>
      </w:r>
      <w:r>
        <w:t>，对全区</w:t>
      </w:r>
      <w:r>
        <w:t>627</w:t>
      </w:r>
      <w:r>
        <w:t>家食品生产经营主体进行包保，实现全覆盖督导检查。同时，对辖区内</w:t>
      </w:r>
      <w:r>
        <w:t>178</w:t>
      </w:r>
      <w:r>
        <w:t>家食品经营单位按计划实施食品经营风险分级管理，落实监管频次，截至目前已对</w:t>
      </w:r>
      <w:r>
        <w:t>118</w:t>
      </w:r>
      <w:r>
        <w:t>家进行检查评级，完成本年度任务</w:t>
      </w:r>
      <w:r>
        <w:t>66%</w:t>
      </w:r>
      <w:r>
        <w:t>。</w:t>
      </w:r>
    </w:p>
    <w:p w:rsidR="00C85340" w:rsidRDefault="00C85340" w:rsidP="00C85340">
      <w:pPr>
        <w:ind w:firstLineChars="200" w:firstLine="420"/>
      </w:pPr>
      <w:r>
        <w:rPr>
          <w:rFonts w:hint="eastAsia"/>
        </w:rPr>
        <w:t>在落实食品安全主体责任方面，贵阳高新区督促辖区食品生产企业严格落实“日管控、周排查、月调度”工作制度，全覆盖配备食品安全总监或食品安全员，按照“一企一档”“一域一档”“一品一策”原则，建立风险清单、措施清单和责任清单，确保企业建立完善的食品安全管理制度，实现管理系统的科学性和有效性。</w:t>
      </w:r>
    </w:p>
    <w:p w:rsidR="00C85340" w:rsidRDefault="00C85340" w:rsidP="00C85340">
      <w:pPr>
        <w:ind w:firstLineChars="200" w:firstLine="420"/>
      </w:pPr>
      <w:r>
        <w:rPr>
          <w:rFonts w:hint="eastAsia"/>
        </w:rPr>
        <w:t>强化培训</w:t>
      </w:r>
      <w:r>
        <w:t xml:space="preserve"> </w:t>
      </w:r>
      <w:r>
        <w:t>延伸监管</w:t>
      </w:r>
      <w:r>
        <w:t>“</w:t>
      </w:r>
      <w:r>
        <w:t>神经末梢</w:t>
      </w:r>
      <w:r>
        <w:t>”</w:t>
      </w:r>
    </w:p>
    <w:p w:rsidR="00C85340" w:rsidRDefault="00C85340" w:rsidP="00C85340">
      <w:pPr>
        <w:ind w:firstLineChars="200" w:firstLine="420"/>
      </w:pPr>
      <w:r>
        <w:rPr>
          <w:rFonts w:hint="eastAsia"/>
        </w:rPr>
        <w:t>为了提高区域内各业态主体食品安全总监及食品安全员主体责任意识，</w:t>
      </w:r>
      <w:r>
        <w:t>6</w:t>
      </w:r>
      <w:r>
        <w:t>月，贵阳高新区开展了为期</w:t>
      </w:r>
      <w:r>
        <w:t>6</w:t>
      </w:r>
      <w:r>
        <w:t>天的食品药品安全培训，根据食品安全的不同要求，将辖区食品生产经营主体分为</w:t>
      </w:r>
      <w:r>
        <w:t>5</w:t>
      </w:r>
      <w:r>
        <w:t>个大类，按照分类分批分职责的原则对各业态食品生产经营单位共计</w:t>
      </w:r>
      <w:r>
        <w:t>700</w:t>
      </w:r>
      <w:r>
        <w:t>余人进行培训。其中，为提高精准性、实效性，实行分类培训。特定餐饮服务提供者如学校侧重案例学习、餐饮服务食品安全管理规范；企事业单位食堂课程涉及星级企业食堂标准；社会餐饮课程集中在餐饮动态管理规范、员工职业素养、餐饮营销管理等方面。</w:t>
      </w:r>
    </w:p>
    <w:p w:rsidR="00C85340" w:rsidRDefault="00C85340" w:rsidP="00C85340">
      <w:pPr>
        <w:ind w:firstLineChars="200" w:firstLine="420"/>
      </w:pPr>
      <w:r>
        <w:rPr>
          <w:rFonts w:hint="eastAsia"/>
        </w:rPr>
        <w:t>授课围绕食品安全两个责任相关内容、《中华人民共和国食品安全法》及其行政处罚案由和处罚依据、食品安全突发事件应急处置与管理等内容，并结合区食药安办职能职责。对《化妆品监督管理条例》《医疗器械监督管理条例》《中华人民共和国药品管理法》开展培训，通过理论知识和典型案例相结合的方式，对参加的个人和企业提出了可操作、有针对的指导意见。开班仪式上一句“质量是基础，安全是底线，食品安全责任重于泰山！”更是深深刻在了每一个人心中。大家纷纷表示，通过培训对很多法律法规条款进行了学习，提升了对食品安全的认识，“干货</w:t>
      </w:r>
      <w:r>
        <w:t xml:space="preserve"> ”</w:t>
      </w:r>
      <w:r>
        <w:t>十足，回</w:t>
      </w:r>
      <w:r>
        <w:rPr>
          <w:rFonts w:hint="eastAsia"/>
        </w:rPr>
        <w:t>去将进一步增强意识，强化措施。</w:t>
      </w:r>
    </w:p>
    <w:p w:rsidR="00C85340" w:rsidRDefault="00C85340" w:rsidP="00C85340">
      <w:pPr>
        <w:ind w:firstLineChars="200" w:firstLine="420"/>
      </w:pPr>
      <w:r>
        <w:rPr>
          <w:rFonts w:hint="eastAsia"/>
        </w:rPr>
        <w:t>今年以来，贵阳高新区还先后</w:t>
      </w:r>
      <w:r>
        <w:t>6</w:t>
      </w:r>
      <w:r>
        <w:t>次组织区全部包保干部召开业务知识培训、系统录入培训等培训会，通过对包保干部开展培训，使其高效利用</w:t>
      </w:r>
      <w:r>
        <w:t>“</w:t>
      </w:r>
      <w:r>
        <w:t>食品安全属地管理责任平台</w:t>
      </w:r>
      <w:r>
        <w:t>”</w:t>
      </w:r>
      <w:r>
        <w:t>以及移动端，进一步提高包保干部能力，有效提升督导效率及质量。</w:t>
      </w:r>
    </w:p>
    <w:p w:rsidR="00C85340" w:rsidRDefault="00C85340" w:rsidP="00C85340">
      <w:pPr>
        <w:ind w:firstLineChars="200" w:firstLine="420"/>
      </w:pPr>
      <w:r>
        <w:rPr>
          <w:rFonts w:hint="eastAsia"/>
        </w:rPr>
        <w:t>守稳底线</w:t>
      </w:r>
      <w:r>
        <w:t xml:space="preserve"> </w:t>
      </w:r>
      <w:r>
        <w:t>服务经济高质量发展</w:t>
      </w:r>
    </w:p>
    <w:p w:rsidR="00C85340" w:rsidRDefault="00C85340" w:rsidP="00C85340">
      <w:pPr>
        <w:ind w:firstLineChars="200" w:firstLine="420"/>
      </w:pPr>
      <w:r>
        <w:rPr>
          <w:rFonts w:hint="eastAsia"/>
        </w:rPr>
        <w:t>走进高新区，可以见到周围有很多餐饮店</w:t>
      </w:r>
      <w:r>
        <w:t>LED</w:t>
      </w:r>
      <w:r>
        <w:t>屏幕上滚动播放</w:t>
      </w:r>
      <w:r>
        <w:t>“</w:t>
      </w:r>
      <w:r>
        <w:t>光盘行动，从我做起</w:t>
      </w:r>
      <w:r>
        <w:t>”“</w:t>
      </w:r>
      <w:r>
        <w:t>食品安全，人人有责</w:t>
      </w:r>
      <w:r>
        <w:t>”</w:t>
      </w:r>
      <w:r>
        <w:t>等宣传语，走进餐厅，墙上悬挂着食品安全管理制度、从业人员健康证明以及营业执照等内容。</w:t>
      </w:r>
    </w:p>
    <w:p w:rsidR="00C85340" w:rsidRDefault="00C85340" w:rsidP="00C85340">
      <w:pPr>
        <w:ind w:firstLineChars="200" w:firstLine="420"/>
      </w:pPr>
      <w:r>
        <w:rPr>
          <w:rFonts w:hint="eastAsia"/>
        </w:rPr>
        <w:t>在周边上班的张萱说：“高新区食品安全宣传氛围十分浓厚，每家都粘贴创建全国食品安全示范城市海报，干净又卫生，我们吃得安心。”</w:t>
      </w:r>
    </w:p>
    <w:p w:rsidR="00C85340" w:rsidRDefault="00C85340" w:rsidP="00C85340">
      <w:pPr>
        <w:ind w:firstLineChars="200" w:firstLine="420"/>
      </w:pPr>
      <w:r>
        <w:rPr>
          <w:rFonts w:hint="eastAsia"/>
        </w:rPr>
        <w:t>食品安全是衡量一座城市幸福感的重要标志，服务着地方经济发展。目前，高新区已有</w:t>
      </w:r>
      <w:r>
        <w:t>3</w:t>
      </w:r>
      <w:r>
        <w:t>家餐厅单位评选为五钻餐厅，</w:t>
      </w:r>
      <w:r>
        <w:t>2</w:t>
      </w:r>
      <w:r>
        <w:t>家获得</w:t>
      </w:r>
      <w:r>
        <w:t>ISO22000</w:t>
      </w:r>
      <w:r>
        <w:t>认证，</w:t>
      </w:r>
      <w:r>
        <w:t>6</w:t>
      </w:r>
      <w:r>
        <w:t>家餐饮服务单位成功申报</w:t>
      </w:r>
      <w:r>
        <w:t>“</w:t>
      </w:r>
      <w:r>
        <w:t>黔酒黔菜</w:t>
      </w:r>
      <w:r>
        <w:t>”</w:t>
      </w:r>
      <w:r>
        <w:t>，为促进消费、市场繁荣发挥着重要作用。</w:t>
      </w:r>
    </w:p>
    <w:p w:rsidR="00C85340" w:rsidRDefault="00C85340" w:rsidP="00C85340">
      <w:pPr>
        <w:ind w:firstLineChars="200" w:firstLine="420"/>
      </w:pPr>
      <w:r>
        <w:rPr>
          <w:rFonts w:hint="eastAsia"/>
        </w:rPr>
        <w:t>为了让群众吃得安心，贵阳市市场监管局高新区分局不断深化作风建设，增强服务能力，夯实监管责任，将示范创建、量化分级、专项整治与日常监管相结合，并加强重点领域监管。进一步推进餐饮业示范创建工作，通过对创建一批“示范单位”，以点带面带动周边区域餐饮服务质量提升。以日常监管深化专项整治，以专项整治强化日常监管，推进日常食品安全监管水平的提升。</w:t>
      </w:r>
    </w:p>
    <w:p w:rsidR="00C85340" w:rsidRDefault="00C85340" w:rsidP="00C85340">
      <w:pPr>
        <w:ind w:firstLineChars="200" w:firstLine="420"/>
      </w:pPr>
      <w:r>
        <w:rPr>
          <w:rFonts w:hint="eastAsia"/>
        </w:rPr>
        <w:t>同时，强化高端餐饮服务单位及大中型企业食堂、学校食堂等食品安全管理员制度的推进，督导食品采购进货查验、索证索票和台账建立，鼓励各单位推进“互联网＋明厨亮灶”建设，运用远程视频巡查等方法加大对单位食堂监督检查力度，从而提升餐饮服务单位自身管理水平，建立长效监管机制。</w:t>
      </w:r>
    </w:p>
    <w:p w:rsidR="00C85340" w:rsidRDefault="00C85340" w:rsidP="00C85340">
      <w:pPr>
        <w:ind w:firstLineChars="200" w:firstLine="420"/>
      </w:pPr>
      <w:r>
        <w:rPr>
          <w:rFonts w:hint="eastAsia"/>
        </w:rPr>
        <w:t>贵阳高新区将食品安全工作覆盖到从源头到餐桌的每一个环节，持续推动餐饮健康发展，助力高新区经济发展。</w:t>
      </w:r>
    </w:p>
    <w:p w:rsidR="00C85340" w:rsidRPr="00160478" w:rsidRDefault="00C85340" w:rsidP="00160478">
      <w:pPr>
        <w:jc w:val="right"/>
      </w:pPr>
      <w:r w:rsidRPr="00160478">
        <w:rPr>
          <w:rFonts w:hint="eastAsia"/>
        </w:rPr>
        <w:t>高新区融媒体中心</w:t>
      </w:r>
      <w:r>
        <w:rPr>
          <w:rFonts w:hint="eastAsia"/>
        </w:rPr>
        <w:t>2023-7-27</w:t>
      </w:r>
    </w:p>
    <w:p w:rsidR="00C85340" w:rsidRDefault="00C85340" w:rsidP="00811685">
      <w:pPr>
        <w:sectPr w:rsidR="00C85340" w:rsidSect="00811685">
          <w:type w:val="continuous"/>
          <w:pgSz w:w="11906" w:h="16838"/>
          <w:pgMar w:top="1644" w:right="1236" w:bottom="1418" w:left="1814" w:header="851" w:footer="907" w:gutter="0"/>
          <w:pgNumType w:start="1"/>
          <w:cols w:space="720"/>
          <w:docGrid w:type="lines" w:linePitch="341" w:charSpace="2373"/>
        </w:sectPr>
      </w:pPr>
    </w:p>
    <w:p w:rsidR="00C976C8" w:rsidRDefault="00C976C8"/>
    <w:sectPr w:rsidR="00C976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5340"/>
    <w:rsid w:val="00C85340"/>
    <w:rsid w:val="00C976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53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853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1806</Characters>
  <Application>Microsoft Office Word</Application>
  <DocSecurity>0</DocSecurity>
  <Lines>15</Lines>
  <Paragraphs>4</Paragraphs>
  <ScaleCrop>false</ScaleCrop>
  <Company>Microsoft</Company>
  <LinksUpToDate>false</LinksUpToDate>
  <CharactersWithSpaces>2118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