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EA7" w:rsidRDefault="00D91EA7" w:rsidP="00551400">
      <w:pPr>
        <w:pStyle w:val="1"/>
      </w:pPr>
      <w:r w:rsidRPr="00551400">
        <w:rPr>
          <w:rFonts w:hint="eastAsia"/>
        </w:rPr>
        <w:t>郏县助推食品安全“两个责任”落实见效</w:t>
      </w:r>
    </w:p>
    <w:p w:rsidR="00D91EA7" w:rsidRDefault="00D91EA7" w:rsidP="00D91EA7">
      <w:pPr>
        <w:ind w:firstLineChars="200" w:firstLine="420"/>
      </w:pPr>
      <w:r>
        <w:t>近日，在河南省郏县中原红饮料有限公司，县长李红民详细了解该企业安全生产、发展理念、水质监测报告等工作情况，</w:t>
      </w:r>
      <w:r>
        <w:t>“</w:t>
      </w:r>
      <w:r>
        <w:t>食品安全要以</w:t>
      </w:r>
      <w:r>
        <w:t>‘</w:t>
      </w:r>
      <w:r>
        <w:t>四个最严</w:t>
      </w:r>
      <w:r>
        <w:t>’</w:t>
      </w:r>
      <w:r>
        <w:t>要求为根本遵循，严格落实好食品安全</w:t>
      </w:r>
      <w:r>
        <w:t>‘</w:t>
      </w:r>
      <w:r>
        <w:t>两个责任</w:t>
      </w:r>
      <w:r>
        <w:t>’</w:t>
      </w:r>
      <w:r>
        <w:t>，全力守护人民群众</w:t>
      </w:r>
      <w:r>
        <w:t>‘</w:t>
      </w:r>
      <w:r>
        <w:t>舌尖上的安全</w:t>
      </w:r>
      <w:r>
        <w:t>’</w:t>
      </w:r>
      <w:r>
        <w:t>。同时，政府相关部门要指导服务深入挖掘企业各项优势，讲好企业故事，助推企业做大做强。</w:t>
      </w:r>
      <w:r>
        <w:t>”</w:t>
      </w:r>
      <w:r>
        <w:t>李红民说。</w:t>
      </w:r>
    </w:p>
    <w:p w:rsidR="00D91EA7" w:rsidRDefault="00D91EA7" w:rsidP="00D91EA7">
      <w:pPr>
        <w:ind w:firstLineChars="200" w:firstLine="420"/>
      </w:pPr>
      <w:r>
        <w:rPr>
          <w:rFonts w:hint="eastAsia"/>
        </w:rPr>
        <w:t>为扎实做好食品安全“两个责任”贯彻落实工作，郏县市场监管部门坚持服务与监管相结合，充分发挥县食安办职能作用，牢牢把握“人员培训”的关键点，坚持干部培训与能力提升相结合，坚持边部署边培训、边实践边培训、边落实边培训，采取“集中培训</w:t>
      </w:r>
      <w:r>
        <w:t>+</w:t>
      </w:r>
      <w:r>
        <w:t>现场教学</w:t>
      </w:r>
      <w:r>
        <w:t>”</w:t>
      </w:r>
      <w:r>
        <w:t>的模式，分别组织各乡镇分管领导、业务人员，县市场监管局基层所工作人员及市场主体进行食品安全</w:t>
      </w:r>
      <w:r>
        <w:t>“</w:t>
      </w:r>
      <w:r>
        <w:t>两个责任</w:t>
      </w:r>
      <w:r>
        <w:t>”</w:t>
      </w:r>
      <w:r>
        <w:t>相关业务工作培训。工作人员就如何发现食品安全问题隐患、平台上传需要哪些资料、发现问题后如何开展督导落实、经营户暂停营业怎样处理等问题，向包保干部一一作出了详细解答。截至目</w:t>
      </w:r>
      <w:r>
        <w:rPr>
          <w:rFonts w:hint="eastAsia"/>
        </w:rPr>
        <w:t>前，共计培训</w:t>
      </w:r>
      <w:r>
        <w:t>50</w:t>
      </w:r>
      <w:r>
        <w:t>场次，约</w:t>
      </w:r>
      <w:r>
        <w:t>1000</w:t>
      </w:r>
      <w:r>
        <w:t>人参与培训。</w:t>
      </w:r>
    </w:p>
    <w:p w:rsidR="00D91EA7" w:rsidRDefault="00D91EA7" w:rsidP="00D91EA7">
      <w:pPr>
        <w:ind w:firstLineChars="200" w:firstLine="420"/>
      </w:pPr>
      <w:r>
        <w:rPr>
          <w:rFonts w:hint="eastAsia"/>
        </w:rPr>
        <w:t>郏县市场监管局以高风险食品为重点品种，以大型餐饮服务企业、快餐店、饮品店等连锁餐饮服务、集体用餐配送单位、网络餐饮服务第三方平台为重点单位，以繁华商业街区、旅游景区、车站、建筑工地、养老机构、社会福利机构等为重点场所，开展全覆盖、无遗漏式食品安全风险隐患大排查、大整治，严禁餐饮服务提供者采购和加工制作来源不明、超过保质期、腐败变质以及不符合食品安全标准的食品，严格执行食品进货查验、餐饮具清洗消毒、病媒生物防制等各项食品安全制度要求，加大餐饮食品安全风险防控力度。</w:t>
      </w:r>
    </w:p>
    <w:p w:rsidR="00D91EA7" w:rsidRDefault="00D91EA7" w:rsidP="00D91EA7">
      <w:pPr>
        <w:ind w:firstLineChars="200" w:firstLine="420"/>
      </w:pPr>
      <w:r>
        <w:rPr>
          <w:rFonts w:hint="eastAsia"/>
        </w:rPr>
        <w:t>自食品安全“两个责任”工作开展以来，县食安办多次联合县市场监管局督查办进行食品安全督查，先后深入学校、餐饮店、生产企业等经营主体开展食品安全督查，抽查企业负责人、食品安全总监、食品安全员等岗位配备情况，查看“两个责任”公示牌是否上墙、是否建立食品安全风险清单、“日管控、周排查、月调度”工作制度是否落实等情况。坚持问题导向，提高问题发现率，对发现的安全隐患，责令限期整改。要求督导完成率和隐患整改率达到</w:t>
      </w:r>
      <w:r>
        <w:t>100%</w:t>
      </w:r>
      <w:r>
        <w:t>。</w:t>
      </w:r>
    </w:p>
    <w:p w:rsidR="00D91EA7" w:rsidRDefault="00D91EA7" w:rsidP="00D91EA7">
      <w:pPr>
        <w:ind w:firstLineChars="200" w:firstLine="420"/>
      </w:pPr>
      <w:r>
        <w:rPr>
          <w:rFonts w:hint="eastAsia"/>
        </w:rPr>
        <w:t>食品安全关系人民群众身体健康和生命安全，关系社会稳定和长治久安，是最根本的民生问题。郏县持续强化思想认识，高度重视食品安全工作，坚持党政同责，坚决落实食品安全“两个责任”，各部门加强协调配合，持续抓好食品安全专项整治工作。截至目前，郏县</w:t>
      </w:r>
      <w:r>
        <w:t>227</w:t>
      </w:r>
      <w:r>
        <w:t>家学校已有</w:t>
      </w:r>
      <w:r>
        <w:t>193</w:t>
      </w:r>
      <w:r>
        <w:t>家完成食堂食品安全自我评价并提交验收申请，县食安办牵头由县市场监管局、县教体局、县卫健委组成学校食堂食品安全联合评价组正加紧验收中。</w:t>
      </w:r>
    </w:p>
    <w:p w:rsidR="00D91EA7" w:rsidRDefault="00D91EA7" w:rsidP="00D91EA7">
      <w:pPr>
        <w:ind w:firstLineChars="200" w:firstLine="420"/>
      </w:pPr>
      <w:r>
        <w:rPr>
          <w:rFonts w:hint="eastAsia"/>
        </w:rPr>
        <w:t>郏县县长李红民在中原红饮料有限公司调研食品安全工作。</w:t>
      </w:r>
    </w:p>
    <w:p w:rsidR="00D91EA7" w:rsidRDefault="00D91EA7" w:rsidP="00551400">
      <w:pPr>
        <w:jc w:val="right"/>
      </w:pPr>
      <w:r w:rsidRPr="00551400">
        <w:rPr>
          <w:rFonts w:hint="eastAsia"/>
        </w:rPr>
        <w:t>中国食品安全报</w:t>
      </w:r>
      <w:r>
        <w:rPr>
          <w:rFonts w:hint="eastAsia"/>
        </w:rPr>
        <w:t>2023-8-1</w:t>
      </w:r>
    </w:p>
    <w:p w:rsidR="00D91EA7" w:rsidRDefault="00D91EA7" w:rsidP="00811685">
      <w:pPr>
        <w:sectPr w:rsidR="00D91EA7" w:rsidSect="008116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769E" w:rsidRDefault="001A769E"/>
    <w:sectPr w:rsidR="001A76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1EA7"/>
    <w:rsid w:val="001A769E"/>
    <w:rsid w:val="00D91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1E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1E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Company>Microsoft</Company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2023-08-03T03:45:00Z</dcterms:created>
</cp:coreProperties>
</file>