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DC" w:rsidRDefault="004F5BCF" w:rsidP="007A2AD2">
      <w:pPr>
        <w:pStyle w:val="1"/>
      </w:pPr>
      <w:r>
        <w:rPr>
          <w:rFonts w:hint="eastAsia"/>
        </w:rPr>
        <w:t>多</w:t>
      </w:r>
      <w:r w:rsidR="00CA16DC" w:rsidRPr="007A2AD2">
        <w:rPr>
          <w:rFonts w:hint="eastAsia"/>
        </w:rPr>
        <w:t>措并举筑防线</w:t>
      </w:r>
      <w:r w:rsidR="00CA16DC" w:rsidRPr="007A2AD2">
        <w:t xml:space="preserve"> 跑出安全加速度</w:t>
      </w:r>
      <w:r w:rsidR="00CA16DC" w:rsidRPr="007A2AD2">
        <w:t>——</w:t>
      </w:r>
      <w:r w:rsidR="00CA16DC" w:rsidRPr="007A2AD2">
        <w:t>固阳县安全生产经验做法</w:t>
      </w:r>
    </w:p>
    <w:p w:rsidR="00CA16DC" w:rsidRDefault="00CA16DC" w:rsidP="00CA16DC">
      <w:pPr>
        <w:ind w:firstLineChars="200" w:firstLine="420"/>
      </w:pPr>
      <w:r>
        <w:rPr>
          <w:rFonts w:hint="eastAsia"/>
        </w:rPr>
        <w:t>固阳县在经济快速发展的同时，安全生产监管压力增大，面对企业点多面广、员工文化素质偏低、执法人员数量不足等安全监管突出问题，保安全、助发展成为应急管理重要任务。在县委、县政府的坚强领导下，县应急管理局聚焦安全生产监管服务板块，投资</w:t>
      </w:r>
      <w:r>
        <w:t>310</w:t>
      </w:r>
      <w:r>
        <w:t>万元建设固阳县应急指挥平台，全面提升安全生产事故预防能力，逐步建立</w:t>
      </w:r>
      <w:r>
        <w:t>“</w:t>
      </w:r>
      <w:r>
        <w:t>大安全</w:t>
      </w:r>
      <w:r>
        <w:t>”“</w:t>
      </w:r>
      <w:r>
        <w:t>大应急</w:t>
      </w:r>
      <w:r>
        <w:t>”</w:t>
      </w:r>
      <w:r>
        <w:t>格局。</w:t>
      </w:r>
    </w:p>
    <w:p w:rsidR="00CA16DC" w:rsidRDefault="00CA16DC" w:rsidP="00CA16DC">
      <w:pPr>
        <w:ind w:firstLineChars="200" w:firstLine="420"/>
      </w:pPr>
      <w:r>
        <w:rPr>
          <w:rFonts w:hint="eastAsia"/>
        </w:rPr>
        <w:t>一是便捷调度强监管。县应急管理局与中国移动公司开展合作，开发固阳县应急指挥平台，通过接入企业重点生产部位监控影像，为企业主要负责人、安全管理人员配备“和对讲”语音对讲视频回传调度设备，既实现对企业安全生产情况的便捷调度，同时在平台可查看设备持有人员及活动轨迹，切实督促企业主要负责人在岗履职尽责。县应急管理局与东方希望集团等辖区龙头企业开展深度合作，开展定制服务，依托企业数据化、可视化安全监管模块，自动生成企业“安全指数”，企业的安全生产状况一目了然，重点部位重点区域实现了精准监管。</w:t>
      </w:r>
    </w:p>
    <w:p w:rsidR="00CA16DC" w:rsidRDefault="00CA16DC" w:rsidP="00CA16DC">
      <w:pPr>
        <w:ind w:firstLineChars="200" w:firstLine="420"/>
      </w:pPr>
      <w:r>
        <w:rPr>
          <w:rFonts w:hint="eastAsia"/>
        </w:rPr>
        <w:t>二是精准管理保安全。通过对近十年来的事故数据分析，县应急管理局将非煤矿山领域列为重点监管领域，对井下开采企业容易发生冒顶片帮等发生事故相对集中的重点部位接入视频信号，实时跟踪企业安全状况，及时采取有效应对措施。截至目前，全县共接入企业联网监测视频信号通道</w:t>
      </w:r>
      <w:r>
        <w:t>891</w:t>
      </w:r>
      <w:r>
        <w:t>个，非煤矿山企业</w:t>
      </w:r>
      <w:r>
        <w:t>85</w:t>
      </w:r>
      <w:r>
        <w:t>家、冶金工贸企业</w:t>
      </w:r>
      <w:r>
        <w:t>7</w:t>
      </w:r>
      <w:r>
        <w:t>家，危化企业</w:t>
      </w:r>
      <w:r>
        <w:t>12</w:t>
      </w:r>
      <w:r>
        <w:t>家，接入在线监测模块数据尾矿库</w:t>
      </w:r>
      <w:r>
        <w:t>22</w:t>
      </w:r>
      <w:r>
        <w:t>座，接入一氧化碳实时报警监测模块金属冶炼企业</w:t>
      </w:r>
      <w:r>
        <w:t>4</w:t>
      </w:r>
      <w:r>
        <w:t>家。平台运行以来，全县安全生产事故起数、死亡人数同比双下降</w:t>
      </w:r>
      <w:r>
        <w:t>33%</w:t>
      </w:r>
      <w:r>
        <w:t>，历年事故率高发的料台车辆倾覆、皮带机械伤害等同类型事</w:t>
      </w:r>
      <w:r>
        <w:rPr>
          <w:rFonts w:hint="eastAsia"/>
        </w:rPr>
        <w:t>故未发生，源头上遏制生产事故和安全隐患。</w:t>
      </w:r>
    </w:p>
    <w:p w:rsidR="00CA16DC" w:rsidRDefault="00CA16DC" w:rsidP="00CA16DC">
      <w:pPr>
        <w:ind w:firstLineChars="200" w:firstLine="420"/>
      </w:pPr>
      <w:r>
        <w:rPr>
          <w:rFonts w:hint="eastAsia"/>
        </w:rPr>
        <w:t>三是拓展场景提水平。</w:t>
      </w:r>
      <w:r>
        <w:t>2023</w:t>
      </w:r>
      <w:r>
        <w:t>年，县应急管理局重点对企业装载机和叉车安装无死角可视化预警雷达、文圪气矿区内的矿用车辆安装车辆智能化管理系统，实时采集企业安全生产动态数据。目前，装载机预警雷达和智能化管理系统已完成试点安装，正在开展试用反馈调试。同时，进一步提升井工企业关键风险点智能化管理水平，强化企业风险分级管控和动态监测预警，切实以</w:t>
      </w:r>
      <w:r>
        <w:t>“</w:t>
      </w:r>
      <w:r>
        <w:t>技防</w:t>
      </w:r>
      <w:r>
        <w:t>”</w:t>
      </w:r>
      <w:r>
        <w:t>手段替代</w:t>
      </w:r>
      <w:r>
        <w:t>“</w:t>
      </w:r>
      <w:r>
        <w:t>人防</w:t>
      </w:r>
      <w:r>
        <w:t>”</w:t>
      </w:r>
      <w:r>
        <w:t>，通过机械化换人，自动化减人，实现安全生产大步跨入信息化时代。</w:t>
      </w:r>
    </w:p>
    <w:p w:rsidR="00CA16DC" w:rsidRDefault="00CA16DC" w:rsidP="007A2AD2">
      <w:pPr>
        <w:jc w:val="right"/>
      </w:pPr>
      <w:r w:rsidRPr="007A2AD2">
        <w:rPr>
          <w:rFonts w:hint="eastAsia"/>
        </w:rPr>
        <w:t>安全生产融媒体中心</w:t>
      </w:r>
      <w:r>
        <w:rPr>
          <w:rFonts w:hint="eastAsia"/>
        </w:rPr>
        <w:t xml:space="preserve"> 2023-8-4</w:t>
      </w:r>
    </w:p>
    <w:p w:rsidR="00CA16DC" w:rsidRDefault="00CA16DC" w:rsidP="00453E46">
      <w:pPr>
        <w:sectPr w:rsidR="00CA16DC" w:rsidSect="00453E46">
          <w:type w:val="continuous"/>
          <w:pgSz w:w="11906" w:h="16838"/>
          <w:pgMar w:top="1644" w:right="1236" w:bottom="1418" w:left="1814" w:header="851" w:footer="907" w:gutter="0"/>
          <w:pgNumType w:start="1"/>
          <w:cols w:space="720"/>
          <w:docGrid w:type="lines" w:linePitch="341" w:charSpace="2373"/>
        </w:sectPr>
      </w:pPr>
    </w:p>
    <w:p w:rsidR="007D6507" w:rsidRDefault="007D6507"/>
    <w:sectPr w:rsidR="007D6507" w:rsidSect="00392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73" w:rsidRDefault="00510D73" w:rsidP="004F5BCF">
      <w:r>
        <w:separator/>
      </w:r>
    </w:p>
  </w:endnote>
  <w:endnote w:type="continuationSeparator" w:id="1">
    <w:p w:rsidR="00510D73" w:rsidRDefault="00510D73" w:rsidP="004F5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73" w:rsidRDefault="00510D73" w:rsidP="004F5BCF">
      <w:r>
        <w:separator/>
      </w:r>
    </w:p>
  </w:footnote>
  <w:footnote w:type="continuationSeparator" w:id="1">
    <w:p w:rsidR="00510D73" w:rsidRDefault="00510D73" w:rsidP="004F5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6DC"/>
    <w:rsid w:val="00392B29"/>
    <w:rsid w:val="004F5BCF"/>
    <w:rsid w:val="00510D73"/>
    <w:rsid w:val="007D6507"/>
    <w:rsid w:val="00CA1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29"/>
    <w:pPr>
      <w:widowControl w:val="0"/>
      <w:jc w:val="both"/>
    </w:pPr>
  </w:style>
  <w:style w:type="paragraph" w:styleId="1">
    <w:name w:val="heading 1"/>
    <w:basedOn w:val="a"/>
    <w:next w:val="a"/>
    <w:link w:val="1Char"/>
    <w:qFormat/>
    <w:rsid w:val="00CA16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16DC"/>
    <w:rPr>
      <w:rFonts w:ascii="黑体" w:eastAsia="黑体" w:hAnsi="宋体" w:cs="Times New Roman"/>
      <w:b/>
      <w:kern w:val="36"/>
      <w:sz w:val="32"/>
      <w:szCs w:val="32"/>
    </w:rPr>
  </w:style>
  <w:style w:type="paragraph" w:styleId="a3">
    <w:name w:val="header"/>
    <w:basedOn w:val="a"/>
    <w:link w:val="Char"/>
    <w:uiPriority w:val="99"/>
    <w:semiHidden/>
    <w:unhideWhenUsed/>
    <w:rsid w:val="004F5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BCF"/>
    <w:rPr>
      <w:sz w:val="18"/>
      <w:szCs w:val="18"/>
    </w:rPr>
  </w:style>
  <w:style w:type="paragraph" w:styleId="a4">
    <w:name w:val="footer"/>
    <w:basedOn w:val="a"/>
    <w:link w:val="Char0"/>
    <w:uiPriority w:val="99"/>
    <w:semiHidden/>
    <w:unhideWhenUsed/>
    <w:rsid w:val="004F5B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B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Microsoft</cp:lastModifiedBy>
  <cp:revision>3</cp:revision>
  <dcterms:created xsi:type="dcterms:W3CDTF">2023-08-14T07:43:00Z</dcterms:created>
  <dcterms:modified xsi:type="dcterms:W3CDTF">2023-09-01T06:29:00Z</dcterms:modified>
</cp:coreProperties>
</file>