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83" w:rsidRPr="001E3B86" w:rsidRDefault="009E4C83" w:rsidP="001E3B86">
      <w:pPr>
        <w:pStyle w:val="1"/>
      </w:pPr>
      <w:r w:rsidRPr="001E3B86">
        <w:rPr>
          <w:rFonts w:hint="eastAsia"/>
        </w:rPr>
        <w:t>山东菏泽：聚焦“三个坚持”激发电商发展活力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山东省菏泽市以壮大电子商务经营主体、培育电商新业态、拓宽电商企业销售渠道、助力乡村振兴为重点，不断延伸电商零售网络，逐渐形成主体规模大、带动能力强、产业集聚度高的数字化产业。</w:t>
      </w:r>
      <w:r>
        <w:t>1</w:t>
      </w:r>
      <w:r>
        <w:t>月至</w:t>
      </w:r>
      <w:r>
        <w:t>6</w:t>
      </w:r>
      <w:r>
        <w:t>月，菏泽市实现网络零售额达到</w:t>
      </w:r>
      <w:r>
        <w:t>128.98</w:t>
      </w:r>
      <w:r>
        <w:t>亿元，同比增长</w:t>
      </w:r>
      <w:r>
        <w:t>23.5%</w:t>
      </w:r>
      <w:r>
        <w:t>。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坚持党建引领，夯实电商发展根基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连续多年来，菏泽市委、市政府将“保持淘宝村、淘宝镇全国领先地位”“持续擦亮‘菏泽电商’名片”纳入市政府工作报告，先后出台了《菏泽市人民政府关于支持电子商务发展的实施意见》等一系列扶持政策并配套电商专项资金。按照“考核导向，联动保障”思路，市县区均将电商高质量发展纳入年度综合绩效考核体系，形成政府统一领导、市县乡村四级联动的工作格局。召开全市电子商务工作现场会、座谈会、调度会等</w:t>
      </w:r>
      <w:r>
        <w:t>10</w:t>
      </w:r>
      <w:r>
        <w:t>余次会议，部署任务、压实责任。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构建“党建</w:t>
      </w:r>
      <w:r>
        <w:t>+</w:t>
      </w:r>
      <w:r>
        <w:t>电商</w:t>
      </w:r>
      <w:r>
        <w:t>”</w:t>
      </w:r>
      <w:r>
        <w:t>服务体系，成立了中共菏泽市直播电商行业委员会，探索建立党员联系主播制度、直播电商党员入职备案制度，围绕新就业群体需求，开展</w:t>
      </w:r>
      <w:r>
        <w:t>“</w:t>
      </w:r>
      <w:r>
        <w:t>红帆竞渡</w:t>
      </w:r>
      <w:r>
        <w:t>·</w:t>
      </w:r>
      <w:r>
        <w:t>同心兴菏</w:t>
      </w:r>
      <w:r>
        <w:t>”</w:t>
      </w:r>
      <w:r>
        <w:t>行业党建工作提档升级行动，指导县区开展</w:t>
      </w:r>
      <w:r>
        <w:t>“</w:t>
      </w:r>
      <w:r>
        <w:t>主播向党</w:t>
      </w:r>
      <w:r>
        <w:t>”“</w:t>
      </w:r>
      <w:r>
        <w:t>先锋网红</w:t>
      </w:r>
      <w:r>
        <w:t>”“</w:t>
      </w:r>
      <w:r>
        <w:t>组织找党员、党员找组织</w:t>
      </w:r>
      <w:r>
        <w:t>”</w:t>
      </w:r>
      <w:r>
        <w:t>系列活动，创建</w:t>
      </w:r>
      <w:r>
        <w:t>72</w:t>
      </w:r>
      <w:r>
        <w:t>个暖新驿站，提供取暖避暑、免费饮水、应急充电等</w:t>
      </w:r>
      <w:r>
        <w:t>26</w:t>
      </w:r>
      <w:r>
        <w:t>项服务项目。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坚持汇聚合力，助推电商产业起势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菏泽市委、市政府主要领导亲自把脉农村电商发展，加大电商村镇培育力度，推进淘宝村镇提质扩面，截至目前全市共有淘宝村</w:t>
      </w:r>
      <w:r>
        <w:t>541</w:t>
      </w:r>
      <w:r>
        <w:t>个、淘宝镇</w:t>
      </w:r>
      <w:r>
        <w:t>93</w:t>
      </w:r>
      <w:r>
        <w:t>个，数量双双位居全国地级市首位，分别占全省数量的</w:t>
      </w:r>
      <w:r>
        <w:t>62.47%</w:t>
      </w:r>
      <w:r>
        <w:t>、</w:t>
      </w:r>
      <w:r>
        <w:t>46.73%</w:t>
      </w:r>
      <w:r>
        <w:t>。全市农村电商形成了</w:t>
      </w:r>
      <w:r>
        <w:t>“</w:t>
      </w:r>
      <w:r>
        <w:t>点上带动、面上开花、特色鲜明</w:t>
      </w:r>
      <w:r>
        <w:t>”</w:t>
      </w:r>
      <w:r>
        <w:t>的良好局面。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上半年开展“</w:t>
      </w:r>
      <w:r>
        <w:t>2023</w:t>
      </w:r>
      <w:r>
        <w:t>菏泽优品网上年货节</w:t>
      </w:r>
      <w:r>
        <w:t>”“2023</w:t>
      </w:r>
      <w:r>
        <w:t>年菏泽优品电商直播节</w:t>
      </w:r>
      <w:r>
        <w:t>”“</w:t>
      </w:r>
      <w:r>
        <w:t>第五届双品购物节菏泽专场</w:t>
      </w:r>
      <w:r>
        <w:t>”“618</w:t>
      </w:r>
      <w:r>
        <w:t>网购节</w:t>
      </w:r>
      <w:r>
        <w:t>”</w:t>
      </w:r>
      <w:r>
        <w:t>等各类直播活动共计</w:t>
      </w:r>
      <w:r>
        <w:t>8.61</w:t>
      </w:r>
      <w:r>
        <w:t>万余场，成功培育</w:t>
      </w:r>
      <w:r>
        <w:t>“</w:t>
      </w:r>
      <w:r>
        <w:t>带货</w:t>
      </w:r>
      <w:r>
        <w:t>”</w:t>
      </w:r>
      <w:r>
        <w:t>主播</w:t>
      </w:r>
      <w:r>
        <w:t>987</w:t>
      </w:r>
      <w:r>
        <w:t>余人，吸引消费者观看</w:t>
      </w:r>
      <w:r>
        <w:t>79881.9</w:t>
      </w:r>
      <w:r>
        <w:t>万人次，参与直播的商品网络零售量</w:t>
      </w:r>
      <w:r>
        <w:t>1201.2</w:t>
      </w:r>
      <w:r>
        <w:t>万件，直播商品销售额达到</w:t>
      </w:r>
      <w:r>
        <w:t>79755.82</w:t>
      </w:r>
      <w:r>
        <w:t>万元，增长</w:t>
      </w:r>
      <w:r>
        <w:t>56.1%</w:t>
      </w:r>
      <w:r>
        <w:t>。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通过直播活动带动，建立了“菏泽优品”直播产品库、主播人才库，收录菏泽优品</w:t>
      </w:r>
      <w:r>
        <w:t>600</w:t>
      </w:r>
      <w:r>
        <w:t>余种，聚拢主播</w:t>
      </w:r>
      <w:r>
        <w:t>400</w:t>
      </w:r>
      <w:r>
        <w:t>余人。通过搭建</w:t>
      </w:r>
      <w:r>
        <w:t>“</w:t>
      </w:r>
      <w:r>
        <w:t>主播</w:t>
      </w:r>
      <w:r>
        <w:t>+</w:t>
      </w:r>
      <w:r>
        <w:t>优品</w:t>
      </w:r>
      <w:r>
        <w:t>+</w:t>
      </w:r>
      <w:r>
        <w:t>展会</w:t>
      </w:r>
      <w:r>
        <w:t>+</w:t>
      </w:r>
      <w:r>
        <w:t>直播</w:t>
      </w:r>
      <w:r>
        <w:t>”</w:t>
      </w:r>
      <w:r>
        <w:t>模式，实现了产销直连，拓宽了企业销售渠道。坚持外来</w:t>
      </w:r>
      <w:r>
        <w:t>“</w:t>
      </w:r>
      <w:r>
        <w:t>输血</w:t>
      </w:r>
      <w:r>
        <w:t>”</w:t>
      </w:r>
      <w:r>
        <w:t>与本地</w:t>
      </w:r>
      <w:r>
        <w:t>“</w:t>
      </w:r>
      <w:r>
        <w:t>造血</w:t>
      </w:r>
      <w:r>
        <w:t>”</w:t>
      </w:r>
      <w:r>
        <w:t>双向发力，围绕着力提升职业素养、岗位技术和就业创业技能，今年先后举办</w:t>
      </w:r>
      <w:r>
        <w:t>“</w:t>
      </w:r>
      <w:r>
        <w:t>辛火计划公益助农培训</w:t>
      </w:r>
      <w:r>
        <w:t>”“</w:t>
      </w:r>
      <w:r>
        <w:t>电商赋能乡村振兴</w:t>
      </w:r>
      <w:r>
        <w:t>”</w:t>
      </w:r>
      <w:r>
        <w:t>电商培训千人大课堂、</w:t>
      </w:r>
      <w:r>
        <w:t>“</w:t>
      </w:r>
      <w:r>
        <w:t>红色领航</w:t>
      </w:r>
      <w:r>
        <w:t xml:space="preserve"> </w:t>
      </w:r>
      <w:r>
        <w:t>乡村振兴</w:t>
      </w:r>
      <w:r>
        <w:t>”</w:t>
      </w:r>
      <w:r>
        <w:t>电商巡回培训班等电商培训</w:t>
      </w:r>
      <w:r>
        <w:t>97</w:t>
      </w:r>
      <w:r>
        <w:t>期，培训</w:t>
      </w:r>
      <w:r>
        <w:t>1</w:t>
      </w:r>
      <w:r>
        <w:t>万余人次。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菏泽学院、菏泽职业学院、菏泽技师学院等院校相继开设了电子商务专业。目前，全市共有网络店铺</w:t>
      </w:r>
      <w:r>
        <w:t>11.93</w:t>
      </w:r>
      <w:r>
        <w:t>万家，直接从业人员</w:t>
      </w:r>
      <w:r>
        <w:t>6.28</w:t>
      </w:r>
      <w:r>
        <w:t>万人，</w:t>
      </w:r>
      <w:r>
        <w:t>57</w:t>
      </w:r>
      <w:r>
        <w:t>万余人通过产业链延伸实现就近就业。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坚持优化环境，推动电商发展升级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通过整合区域优势产品资源，推动特色产品“网销进城”，打造一批“小而特、小而精、小而强”的区域电商公共品牌。各县区涌现“曹献优品”“</w:t>
      </w:r>
      <w:r>
        <w:t>e</w:t>
      </w:r>
      <w:r>
        <w:t>品好郓</w:t>
      </w:r>
      <w:r>
        <w:t>”“</w:t>
      </w:r>
      <w:r>
        <w:t>沃！东明</w:t>
      </w:r>
      <w:r>
        <w:t>”“</w:t>
      </w:r>
      <w:r>
        <w:t>单养千秋</w:t>
      </w:r>
      <w:r>
        <w:t>”</w:t>
      </w:r>
      <w:r>
        <w:t>等一批县域电商公共品牌，被授权使用企业达到</w:t>
      </w:r>
      <w:r>
        <w:t>163</w:t>
      </w:r>
      <w:r>
        <w:t>家。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鲁西新区塑造电商区域品牌，地理标志产品“陈集山药”入驻淘宝兴农扶贫频道，天骄“凯瑞玛”咖啡奶茶通过“天猫品牌扶持计划”评审，是山东第一家通过品牌评审的企业。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推动资源要素集中、信息无缝对接，提升天华电商产业园、</w:t>
      </w:r>
      <w:r>
        <w:t>e</w:t>
      </w:r>
      <w:r>
        <w:t>裳小镇产业园等</w:t>
      </w:r>
      <w:r>
        <w:t>19</w:t>
      </w:r>
      <w:r>
        <w:t>家高品质、多业态电商园区，极大提高了公共服务水平。有爱云仓直播基地、中软创客电子商务孵化基地等</w:t>
      </w:r>
      <w:r>
        <w:t>10</w:t>
      </w:r>
      <w:r>
        <w:t>家直播基地入选山东电商直播基地，龙池牡丹电商供应链基地等</w:t>
      </w:r>
      <w:r>
        <w:t>5</w:t>
      </w:r>
      <w:r>
        <w:t>家基地入选山东电商供应链基地，定陶木制品电商产业带等</w:t>
      </w:r>
      <w:r>
        <w:t>3</w:t>
      </w:r>
      <w:r>
        <w:t>处产业带入选山东电商产业带。菏泽唐装入选</w:t>
      </w:r>
      <w:r>
        <w:t>“</w:t>
      </w:r>
      <w:r>
        <w:t>淘宝</w:t>
      </w:r>
      <w:r>
        <w:t>2022</w:t>
      </w:r>
      <w:r>
        <w:t>全国产业带百强榜</w:t>
      </w:r>
      <w:r>
        <w:t>”</w:t>
      </w:r>
      <w:r>
        <w:t>，菏泽表演服饰、汉服占全国电商产业</w:t>
      </w:r>
      <w:r>
        <w:t>80%</w:t>
      </w:r>
      <w:r>
        <w:t>、</w:t>
      </w:r>
      <w:r>
        <w:t>40%</w:t>
      </w:r>
      <w:r>
        <w:t>，木制品销量占阿里国际站</w:t>
      </w:r>
      <w:r>
        <w:t>40%</w:t>
      </w:r>
      <w:r>
        <w:t>。</w:t>
      </w:r>
    </w:p>
    <w:p w:rsidR="009E4C83" w:rsidRDefault="009E4C83" w:rsidP="009E4C83">
      <w:pPr>
        <w:ind w:firstLineChars="200" w:firstLine="420"/>
        <w:jc w:val="left"/>
      </w:pPr>
      <w:r>
        <w:rPr>
          <w:rFonts w:hint="eastAsia"/>
        </w:rPr>
        <w:t>完善快递物流体系，积极推进“快递下乡”，推动中通、申通等</w:t>
      </w:r>
      <w:r>
        <w:t>12</w:t>
      </w:r>
      <w:r>
        <w:t>家快递公司在菏泽市设立县级运营中心，全国首个</w:t>
      </w:r>
      <w:r>
        <w:t>“</w:t>
      </w:r>
      <w:r>
        <w:t>菜鸟县域智慧物流</w:t>
      </w:r>
      <w:r>
        <w:t>+</w:t>
      </w:r>
      <w:r>
        <w:t>示范园区</w:t>
      </w:r>
      <w:r>
        <w:t>”</w:t>
      </w:r>
      <w:r>
        <w:t>落户菏泽。创新</w:t>
      </w:r>
      <w:r>
        <w:t>“</w:t>
      </w:r>
      <w:r>
        <w:t>互联网</w:t>
      </w:r>
      <w:r>
        <w:t>+</w:t>
      </w:r>
      <w:r>
        <w:t>金融</w:t>
      </w:r>
      <w:r>
        <w:t>”</w:t>
      </w:r>
      <w:r>
        <w:t>战略，拓宽融资渠道，蚂蚁金服在曹县累计放款超过</w:t>
      </w:r>
      <w:r>
        <w:t>190</w:t>
      </w:r>
      <w:r>
        <w:t>亿元，居全省第</w:t>
      </w:r>
      <w:r>
        <w:t>1</w:t>
      </w:r>
      <w:r>
        <w:t>位，实现了</w:t>
      </w:r>
      <w:r>
        <w:t>“310”</w:t>
      </w:r>
      <w:r>
        <w:t>模式即</w:t>
      </w:r>
      <w:r>
        <w:t>“</w:t>
      </w:r>
      <w:r>
        <w:t>三分钟申请、一分钟到账、零人工干预</w:t>
      </w:r>
      <w:r>
        <w:t>”</w:t>
      </w:r>
      <w:r>
        <w:t>的电商速度。</w:t>
      </w:r>
    </w:p>
    <w:p w:rsidR="009E4C83" w:rsidRPr="00405C39" w:rsidRDefault="009E4C83" w:rsidP="009E4C83">
      <w:pPr>
        <w:ind w:firstLineChars="200" w:firstLine="420"/>
        <w:jc w:val="right"/>
      </w:pPr>
      <w:r w:rsidRPr="00405C39">
        <w:rPr>
          <w:rFonts w:hint="eastAsia"/>
        </w:rPr>
        <w:t>中国山东网</w:t>
      </w:r>
      <w:r w:rsidRPr="00405C39">
        <w:t>2023-08-03</w:t>
      </w:r>
    </w:p>
    <w:p w:rsidR="009E4C83" w:rsidRDefault="009E4C83" w:rsidP="00BA68B5">
      <w:pPr>
        <w:sectPr w:rsidR="009E4C83" w:rsidSect="00BA68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0266F" w:rsidRDefault="00F0266F"/>
    <w:sectPr w:rsidR="00F0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C83"/>
    <w:rsid w:val="009E4C83"/>
    <w:rsid w:val="00F0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4C8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E4C8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2023-08-09T06:18:00Z</dcterms:created>
</cp:coreProperties>
</file>