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1DC1" w:rsidRDefault="000E1DC1" w:rsidP="00CA733C">
      <w:pPr>
        <w:pStyle w:val="1"/>
      </w:pPr>
      <w:r w:rsidRPr="00CA733C">
        <w:rPr>
          <w:rFonts w:hint="eastAsia"/>
        </w:rPr>
        <w:t>内江市自然资源规划局：持续优化营商环境</w:t>
      </w:r>
      <w:r w:rsidRPr="00CA733C">
        <w:t xml:space="preserve"> 助推全市经济高质量发展</w:t>
      </w:r>
    </w:p>
    <w:p w:rsidR="000E1DC1" w:rsidRDefault="000E1DC1" w:rsidP="000E1DC1">
      <w:pPr>
        <w:ind w:firstLineChars="200" w:firstLine="420"/>
      </w:pPr>
      <w:r>
        <w:rPr>
          <w:rFonts w:hint="eastAsia"/>
        </w:rPr>
        <w:t>今年以来，市自然资源规划局围绕市委八届五次全会提出的“做大工业、做强物流、美乡优城、共同富裕”战略部署，坚持深化“放管服”改革，持续优化营商环境，创新工业企业用地保障和项目监管方式，积极构建节约集约用地模式，助推全市经济高质量发展。</w:t>
      </w:r>
    </w:p>
    <w:p w:rsidR="000E1DC1" w:rsidRDefault="000E1DC1" w:rsidP="000E1DC1">
      <w:pPr>
        <w:ind w:firstLineChars="200" w:firstLine="420"/>
      </w:pPr>
      <w:r>
        <w:rPr>
          <w:rFonts w:hint="eastAsia"/>
        </w:rPr>
        <w:t>四川华电内江白马</w:t>
      </w:r>
      <w:r>
        <w:t>2×475MW</w:t>
      </w:r>
      <w:r>
        <w:t>燃气轮机创新发展示范项目是我省首个</w:t>
      </w:r>
      <w:r>
        <w:t>“</w:t>
      </w:r>
      <w:r>
        <w:t>以气代煤</w:t>
      </w:r>
      <w:r>
        <w:t>”</w:t>
      </w:r>
      <w:r>
        <w:t>燃机项目，目前项目已进入招标阶段，力争</w:t>
      </w:r>
      <w:r>
        <w:t>2024</w:t>
      </w:r>
      <w:r>
        <w:t>年底实现发电。</w:t>
      </w:r>
      <w:r>
        <w:t>“</w:t>
      </w:r>
      <w:r>
        <w:t>项目的顺利推进与市自然资源规划局的贴心服务分不开。</w:t>
      </w:r>
      <w:r>
        <w:t>”</w:t>
      </w:r>
      <w:r>
        <w:t>四川华电内江燃气发电有限公司党建工作部副主任黄浩告诉记者，</w:t>
      </w:r>
      <w:r>
        <w:t>“</w:t>
      </w:r>
      <w:r>
        <w:t>该项目是国家创新示范项目，项目时间紧、任务重，市自规局安排专人全程服务，协调专家全程指导，还建立了一个专门的微信群，让项目方案一次性通过了专家的联合审查，整个审批过程只用了五天时间，他们就拿到了相关的方案批复和规划许可证，市自规局用心贴心的服务让企业深刻地感受到</w:t>
      </w:r>
      <w:r>
        <w:rPr>
          <w:rFonts w:hint="eastAsia"/>
        </w:rPr>
        <w:t>内江市良好的营商环境。”</w:t>
      </w:r>
    </w:p>
    <w:p w:rsidR="000E1DC1" w:rsidRDefault="000E1DC1" w:rsidP="000E1DC1">
      <w:pPr>
        <w:ind w:firstLineChars="200" w:firstLine="420"/>
      </w:pPr>
      <w:r>
        <w:rPr>
          <w:rFonts w:hint="eastAsia"/>
        </w:rPr>
        <w:t>在市政务服务大厅工程建设项目审批综合服务窗口，内江投资控股集团有限公司工作人员邹鹄岭正在办理工程建设规划许可证，市自然资源规划局工作人员的高效服务让他感到很满意。在他看来，综合受理窗口非常好，他们来办件不用再多头跑了，一个窗口就能办好。对于不清楚、不了解的地方，自规局的工作人员也会耐心细致地为他们讲解，甚至陪着他们办理、帮他们办理，态度又好、效率又高，真正实现了“最多跑一次”。</w:t>
      </w:r>
    </w:p>
    <w:p w:rsidR="000E1DC1" w:rsidRDefault="000E1DC1" w:rsidP="000E1DC1">
      <w:pPr>
        <w:ind w:firstLineChars="200" w:firstLine="420"/>
      </w:pPr>
      <w:r>
        <w:rPr>
          <w:rFonts w:hint="eastAsia"/>
        </w:rPr>
        <w:t>据了解，为解决工程项目审批慢、审批难、审批程序繁杂等问题，市自然资源规划局为企业提供了“一对一”、“保姆式”、帮办代办等服务，有效推动了实现项目审批“一次办好”。此外，围绕工程建设项目审批改革，市自然资源规划局对工程建设项目审批流程进行梳理，完善办事指南，压缩审批环节，对四个阶段</w:t>
      </w:r>
      <w:r>
        <w:t>55</w:t>
      </w:r>
      <w:r>
        <w:t>个行政审批事项采取并联并行办理。通过优化审批流程、精简审批环节、压缩审批时限的方式，将工程建设项目审批全流程办理时限由</w:t>
      </w:r>
      <w:r>
        <w:t>90</w:t>
      </w:r>
      <w:r>
        <w:t>个工作日压缩至</w:t>
      </w:r>
      <w:r>
        <w:t>60</w:t>
      </w:r>
      <w:r>
        <w:t>个工作日以内，审批环节由</w:t>
      </w:r>
      <w:r>
        <w:t>31</w:t>
      </w:r>
      <w:r>
        <w:t>个压缩至</w:t>
      </w:r>
      <w:r>
        <w:t>17</w:t>
      </w:r>
      <w:r>
        <w:t>个，审批要件由</w:t>
      </w:r>
      <w:r>
        <w:t>284</w:t>
      </w:r>
      <w:r>
        <w:t>项压缩至</w:t>
      </w:r>
      <w:r>
        <w:t>171</w:t>
      </w:r>
      <w:r>
        <w:t>项。</w:t>
      </w:r>
    </w:p>
    <w:p w:rsidR="000E1DC1" w:rsidRDefault="000E1DC1" w:rsidP="000E1DC1">
      <w:pPr>
        <w:ind w:firstLineChars="200" w:firstLine="420"/>
      </w:pPr>
      <w:r>
        <w:rPr>
          <w:rFonts w:hint="eastAsia"/>
        </w:rPr>
        <w:t>围绕市委、市政府工作部署，市自然资源规划系统持续优化“互联网</w:t>
      </w:r>
      <w:r>
        <w:t>+</w:t>
      </w:r>
      <w:r>
        <w:t>不动产登记</w:t>
      </w:r>
      <w:r>
        <w:t>”</w:t>
      </w:r>
      <w:r>
        <w:t>服务，深化工程建设项目审批制度改革，积极推行</w:t>
      </w:r>
      <w:r>
        <w:t>“</w:t>
      </w:r>
      <w:r>
        <w:t>交地即交证</w:t>
      </w:r>
      <w:r>
        <w:t>”“</w:t>
      </w:r>
      <w:r>
        <w:t>拿地即开工</w:t>
      </w:r>
      <w:r>
        <w:t>”</w:t>
      </w:r>
      <w:r>
        <w:t>，变</w:t>
      </w:r>
      <w:r>
        <w:t>“</w:t>
      </w:r>
      <w:r>
        <w:t>项目等土地</w:t>
      </w:r>
      <w:r>
        <w:t>”</w:t>
      </w:r>
      <w:r>
        <w:t>为</w:t>
      </w:r>
      <w:r>
        <w:t>“</w:t>
      </w:r>
      <w:r>
        <w:t>土地等项目</w:t>
      </w:r>
      <w:r>
        <w:t>”</w:t>
      </w:r>
      <w:r>
        <w:t>。通过</w:t>
      </w:r>
      <w:r>
        <w:t>“</w:t>
      </w:r>
      <w:r>
        <w:t>上门问需、上门指导、上门纾困</w:t>
      </w:r>
      <w:r>
        <w:t>”</w:t>
      </w:r>
      <w:r>
        <w:t>三个上门行动提前介入，建立重大项目</w:t>
      </w:r>
      <w:r>
        <w:t>“</w:t>
      </w:r>
      <w:r>
        <w:t>绿色通道</w:t>
      </w:r>
      <w:r>
        <w:t>”</w:t>
      </w:r>
      <w:r>
        <w:t>、落实</w:t>
      </w:r>
      <w:r>
        <w:t>“</w:t>
      </w:r>
      <w:r>
        <w:t>一项目一专员</w:t>
      </w:r>
      <w:r>
        <w:t>”</w:t>
      </w:r>
      <w:r>
        <w:t>，提供全流程帮办、代办服务，实现</w:t>
      </w:r>
      <w:r>
        <w:t>“</w:t>
      </w:r>
      <w:r>
        <w:t>窗口综合受理、后台分类审批、综合窗口出件</w:t>
      </w:r>
      <w:r>
        <w:t>”</w:t>
      </w:r>
      <w:r>
        <w:t>的</w:t>
      </w:r>
      <w:r>
        <w:t>“</w:t>
      </w:r>
      <w:r>
        <w:t>一站式</w:t>
      </w:r>
      <w:r>
        <w:t>”</w:t>
      </w:r>
      <w:r>
        <w:t>服务，并联审批便利化水平和场景化服务质量整体提升</w:t>
      </w:r>
      <w:r>
        <w:t>50%</w:t>
      </w:r>
      <w:r>
        <w:t>以上。接下来，市自然资源规划局将继续加压奋进、砥砺前行，为内江营造一流的营商环境贡献</w:t>
      </w:r>
      <w:r>
        <w:rPr>
          <w:rFonts w:hint="eastAsia"/>
        </w:rPr>
        <w:t>自然资源规划力量。</w:t>
      </w:r>
    </w:p>
    <w:p w:rsidR="000E1DC1" w:rsidRPr="00CA733C" w:rsidRDefault="000E1DC1" w:rsidP="00CA733C">
      <w:pPr>
        <w:jc w:val="right"/>
      </w:pPr>
      <w:r w:rsidRPr="00CA733C">
        <w:rPr>
          <w:rFonts w:hint="eastAsia"/>
        </w:rPr>
        <w:t>内江广播电视台</w:t>
      </w:r>
      <w:r>
        <w:rPr>
          <w:rFonts w:hint="eastAsia"/>
        </w:rPr>
        <w:t xml:space="preserve"> 2023-8-3</w:t>
      </w:r>
    </w:p>
    <w:p w:rsidR="000E1DC1" w:rsidRDefault="000E1DC1" w:rsidP="004F4A71">
      <w:pPr>
        <w:sectPr w:rsidR="000E1DC1" w:rsidSect="004F4A71">
          <w:type w:val="continuous"/>
          <w:pgSz w:w="11906" w:h="16838"/>
          <w:pgMar w:top="1644" w:right="1236" w:bottom="1418" w:left="1814" w:header="851" w:footer="907" w:gutter="0"/>
          <w:pgNumType w:start="1"/>
          <w:cols w:space="720"/>
          <w:docGrid w:type="lines" w:linePitch="341" w:charSpace="2373"/>
        </w:sectPr>
      </w:pPr>
    </w:p>
    <w:p w:rsidR="003C320B" w:rsidRDefault="003C320B"/>
    <w:sectPr w:rsidR="003C32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1DC1"/>
    <w:rsid w:val="000E1DC1"/>
    <w:rsid w:val="003C32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1D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E1D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171</Words>
  <Characters>975</Characters>
  <Application>Microsoft Office Word</Application>
  <DocSecurity>0</DocSecurity>
  <Lines>8</Lines>
  <Paragraphs>2</Paragraphs>
  <ScaleCrop>false</ScaleCrop>
  <Company>Microsoft</Company>
  <LinksUpToDate>false</LinksUpToDate>
  <CharactersWithSpaces>1144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2023-08-10T06:54:00Z</dcterms:created>
</cp:coreProperties>
</file>