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1E" w:rsidRDefault="006C261E" w:rsidP="007315D8">
      <w:pPr>
        <w:pStyle w:val="1"/>
      </w:pPr>
      <w:r w:rsidRPr="007315D8">
        <w:rPr>
          <w:rFonts w:hint="eastAsia"/>
        </w:rPr>
        <w:t>农村宅基地有了“身份证”——冷水滩区首批农村宅基地“房地一体”不动产权证书发放到位</w:t>
      </w:r>
    </w:p>
    <w:p w:rsidR="006C261E" w:rsidRDefault="006C261E" w:rsidP="006C261E">
      <w:pPr>
        <w:ind w:firstLineChars="200" w:firstLine="420"/>
      </w:pPr>
      <w:r>
        <w:rPr>
          <w:rFonts w:hint="eastAsia"/>
        </w:rPr>
        <w:t>近日，冷水滩区首批农村宅基地“房地一体”不动产权证书发放到位，标志着冷水滩区在保障广大农民群众合法权益、不断深化农村宅基地制度改革、加强农村宅基地管理的领域，进入了新的历史阶段。</w:t>
      </w:r>
    </w:p>
    <w:p w:rsidR="006C261E" w:rsidRDefault="006C261E" w:rsidP="006C261E">
      <w:pPr>
        <w:ind w:firstLineChars="200" w:firstLine="420"/>
      </w:pPr>
      <w:r>
        <w:rPr>
          <w:rFonts w:hint="eastAsia"/>
        </w:rPr>
        <w:t>在冷水滩区普利桥镇小水村，村民张彩云在家门口拿到了期盼已久的农村宅基地“房地一体”不动产权证书，农村宅基地具有法律意义上的“身份证”，住房有了法律保障，张彩云心里乐开了花。“办了这个证好像我们房子有了身份证，和我们人有了身份证一样了，有个保障，感觉蛮开心，证是那些工作人员量了以后，政府一下就发我们老百姓手上来了，免费的，一分钱都没有花。”</w:t>
      </w:r>
    </w:p>
    <w:p w:rsidR="006C261E" w:rsidRDefault="006C261E" w:rsidP="006C261E">
      <w:pPr>
        <w:ind w:firstLineChars="200" w:firstLine="420"/>
      </w:pPr>
      <w:r>
        <w:rPr>
          <w:rFonts w:hint="eastAsia"/>
        </w:rPr>
        <w:t>普利桥镇坚持把农村房地一体确权登记颁证作为一项重点工作，通过镇、村联合发力，严格按照要求将涉及的</w:t>
      </w:r>
      <w:r>
        <w:t>24</w:t>
      </w:r>
      <w:r>
        <w:t>个行政村</w:t>
      </w:r>
      <w:r>
        <w:t>471</w:t>
      </w:r>
      <w:r>
        <w:t>个村民组入户登记造册制证，村民不仅不用花费，还由原来的</w:t>
      </w:r>
      <w:r>
        <w:t>“</w:t>
      </w:r>
      <w:r>
        <w:t>跑断腿</w:t>
      </w:r>
      <w:r>
        <w:t>”</w:t>
      </w:r>
      <w:r>
        <w:t>申请变成了</w:t>
      </w:r>
      <w:r>
        <w:t>“</w:t>
      </w:r>
      <w:r>
        <w:t>家中坐</w:t>
      </w:r>
      <w:r>
        <w:t>”</w:t>
      </w:r>
      <w:r>
        <w:t>的上门式服务，打通了便民办证的最后一公里。</w:t>
      </w:r>
    </w:p>
    <w:p w:rsidR="006C261E" w:rsidRDefault="006C261E" w:rsidP="006C261E">
      <w:pPr>
        <w:ind w:firstLineChars="200" w:firstLine="420"/>
      </w:pPr>
      <w:r>
        <w:rPr>
          <w:rFonts w:hint="eastAsia"/>
        </w:rPr>
        <w:t>据普利桥镇党委委员、副镇长周建文介绍，通过横幅、广播以及电子回复向老百姓宣传这政策，由镇村干部带领技术单位入村入户，到家家户户进行数据采集测量以及资料收集，然后村干部以及驻村干部把这个证送到农户家里，由农户亲自签字确认，并确认证的内容是否有误，到目前为止，全镇采集数据的一共将近</w:t>
      </w:r>
      <w:r>
        <w:t>13000</w:t>
      </w:r>
      <w:r>
        <w:t>户，第一批下发的证书大概是</w:t>
      </w:r>
      <w:r>
        <w:t>8000</w:t>
      </w:r>
      <w:r>
        <w:t>本。</w:t>
      </w:r>
    </w:p>
    <w:p w:rsidR="006C261E" w:rsidRDefault="006C261E" w:rsidP="006C261E">
      <w:pPr>
        <w:ind w:firstLineChars="200" w:firstLine="420"/>
      </w:pPr>
      <w:r>
        <w:rPr>
          <w:rFonts w:hint="eastAsia"/>
        </w:rPr>
        <w:t>此项工作启动以来，冷水滩区自然资源局制定农村宅基地和集体建设用地房地一体确权登记颁证工作技术方案，明确部门职责分工，以现场指界的形式，全面查清每宗农村宅基地和集体建设用地的不动产界址、空间界限、面积、权利人状况等基本情况，按照“依法依规、房地一体”“应登尽登、能发尽发”的原则开展登记发证工作，为农民增加财产性收入提供产权保障，优化农村土地资源配置，维护农民合法权益。</w:t>
      </w:r>
    </w:p>
    <w:p w:rsidR="006C261E" w:rsidRDefault="006C261E" w:rsidP="006C261E">
      <w:pPr>
        <w:ind w:firstLineChars="200" w:firstLine="420"/>
      </w:pPr>
      <w:r>
        <w:rPr>
          <w:rFonts w:hint="eastAsia"/>
        </w:rPr>
        <w:t>“截至目前，冷水滩区农村宅基地和集体建设用地房地一体确权登记颁证工作已调查</w:t>
      </w:r>
      <w:r>
        <w:t>73000</w:t>
      </w:r>
      <w:r>
        <w:t>余宗，全区第一批农房不动产权证书已发放</w:t>
      </w:r>
      <w:r>
        <w:t>47485</w:t>
      </w:r>
      <w:r>
        <w:t>本。</w:t>
      </w:r>
      <w:r>
        <w:t>”</w:t>
      </w:r>
      <w:r>
        <w:t>冷水滩区自然资源局地籍股股长秦广福表示：</w:t>
      </w:r>
      <w:r>
        <w:t>“</w:t>
      </w:r>
      <w:r>
        <w:t>下一步，我们将继续跟进和完善此项工作，切实做到</w:t>
      </w:r>
      <w:r>
        <w:t>‘</w:t>
      </w:r>
      <w:r>
        <w:t>应发尽发</w:t>
      </w:r>
      <w:r>
        <w:t>’</w:t>
      </w:r>
      <w:r>
        <w:t>，确保不动产确权登记</w:t>
      </w:r>
      <w:r>
        <w:t>‘</w:t>
      </w:r>
      <w:r>
        <w:t>民生工程</w:t>
      </w:r>
      <w:r>
        <w:t>’</w:t>
      </w:r>
      <w:r>
        <w:t>真正落到实处。</w:t>
      </w:r>
      <w:r>
        <w:t>”</w:t>
      </w:r>
    </w:p>
    <w:p w:rsidR="006C261E" w:rsidRPr="007315D8" w:rsidRDefault="006C261E" w:rsidP="007315D8">
      <w:pPr>
        <w:jc w:val="right"/>
      </w:pPr>
      <w:r w:rsidRPr="007315D8">
        <w:rPr>
          <w:rFonts w:hint="eastAsia"/>
        </w:rPr>
        <w:t>湖南日报</w:t>
      </w:r>
      <w:r>
        <w:rPr>
          <w:rFonts w:hint="eastAsia"/>
        </w:rPr>
        <w:t>2023-8-11</w:t>
      </w:r>
    </w:p>
    <w:p w:rsidR="006C261E" w:rsidRDefault="006C261E" w:rsidP="00624B3C">
      <w:pPr>
        <w:sectPr w:rsidR="006C261E" w:rsidSect="00624B3C">
          <w:type w:val="continuous"/>
          <w:pgSz w:w="11906" w:h="16838"/>
          <w:pgMar w:top="1644" w:right="1236" w:bottom="1418" w:left="1814" w:header="851" w:footer="907" w:gutter="0"/>
          <w:pgNumType w:start="1"/>
          <w:cols w:space="720"/>
          <w:docGrid w:type="lines" w:linePitch="341" w:charSpace="2373"/>
        </w:sectPr>
      </w:pPr>
    </w:p>
    <w:p w:rsidR="007765F5" w:rsidRDefault="007765F5"/>
    <w:sectPr w:rsidR="007765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261E"/>
    <w:rsid w:val="006C261E"/>
    <w:rsid w:val="00776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26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6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2023-08-16T06:50:00Z</dcterms:created>
</cp:coreProperties>
</file>