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3136" w:rsidRPr="00782D73" w:rsidRDefault="00363136" w:rsidP="00782D73">
      <w:pPr>
        <w:pStyle w:val="1"/>
      </w:pPr>
      <w:r w:rsidRPr="00782D73">
        <w:rPr>
          <w:rFonts w:hint="eastAsia"/>
        </w:rPr>
        <w:t>全市高质量发展重点项目“年中考”，东阿第三！</w:t>
      </w:r>
    </w:p>
    <w:p w:rsidR="00363136" w:rsidRDefault="00363136" w:rsidP="00363136">
      <w:pPr>
        <w:ind w:firstLineChars="200" w:firstLine="420"/>
        <w:jc w:val="left"/>
      </w:pPr>
      <w:r>
        <w:rPr>
          <w:rFonts w:hint="eastAsia"/>
        </w:rPr>
        <w:t>在</w:t>
      </w:r>
      <w:r>
        <w:t>4</w:t>
      </w:r>
      <w:r>
        <w:t>日</w:t>
      </w:r>
      <w:r>
        <w:t>——6</w:t>
      </w:r>
      <w:r>
        <w:t>日为期</w:t>
      </w:r>
      <w:r>
        <w:t>2</w:t>
      </w:r>
      <w:r>
        <w:t>天半的全市高质量发展重点项目现场观摩中，东阿县跻身前三！在全市现场观摩中东阿县连续四次进入前三！</w:t>
      </w:r>
    </w:p>
    <w:p w:rsidR="00363136" w:rsidRDefault="00363136" w:rsidP="00363136">
      <w:pPr>
        <w:ind w:firstLineChars="200" w:firstLine="420"/>
        <w:jc w:val="left"/>
      </w:pPr>
      <w:r>
        <w:rPr>
          <w:rFonts w:hint="eastAsia"/>
        </w:rPr>
        <w:t>御颜堂阿胶功能保健品、拨楞鼓绿色智能环保设备、海韵能源高端锂电池负极材料、正元本草中草药健康科技产业园</w:t>
      </w:r>
      <w:r>
        <w:t>4</w:t>
      </w:r>
      <w:r>
        <w:t>个项目代表东阿</w:t>
      </w:r>
      <w:r>
        <w:t>“</w:t>
      </w:r>
      <w:r>
        <w:t>参赛</w:t>
      </w:r>
      <w:r>
        <w:t>”</w:t>
      </w:r>
      <w:r>
        <w:t>。这些项目都由民营企业投资建设，符合制造业强市三年攻坚突破行动要求，契合东阿县特色发展定位和</w:t>
      </w:r>
      <w:r>
        <w:t>“</w:t>
      </w:r>
      <w:r>
        <w:t>四百</w:t>
      </w:r>
      <w:r>
        <w:t>”</w:t>
      </w:r>
      <w:r>
        <w:t>突破工程发展方向，谋划标准高、建设速度快、建成效益好、科技含量高、市场前景广，是推动东阿经济社会高质量发展的重要引擎。</w:t>
      </w:r>
    </w:p>
    <w:p w:rsidR="00363136" w:rsidRDefault="00363136" w:rsidP="00363136">
      <w:pPr>
        <w:ind w:firstLineChars="200" w:firstLine="420"/>
        <w:jc w:val="left"/>
      </w:pPr>
      <w:r>
        <w:rPr>
          <w:rFonts w:hint="eastAsia"/>
        </w:rPr>
        <w:t>这份振奋人心的重点项目“年中答卷”，是东阿县委县政府和各级各部门密切配合、埋头苦干的结果，是全县广大干部群众踏石留印、抓铁有痕干出来的、拼出来的。</w:t>
      </w:r>
    </w:p>
    <w:p w:rsidR="00363136" w:rsidRDefault="00363136" w:rsidP="00363136">
      <w:pPr>
        <w:ind w:firstLineChars="200" w:firstLine="420"/>
        <w:jc w:val="left"/>
      </w:pPr>
      <w:r>
        <w:rPr>
          <w:rFonts w:hint="eastAsia"/>
        </w:rPr>
        <w:t>一切围绕企业转，一切盯着项目干。东阿县牢固树立“项目为王”理念，努力跑出项目建设“加速度”，成立了重点项目及重点工程攻坚指挥部，健全了重点项目全链条一体化推进机制，抢抓国家扩大有效投资的政策机遇谋划项目，建立了重点项目动态储备库。全县各要素保障单位积极协调解决项目建设中遇到的各种问题，全力促进项目早建成、早投产、早见效，为全县经济发展注入新活力。今年以来，东阿县深入实施科技创新赋能行动，厚植科技创新沃土，全县新增市级以上创新平台</w:t>
      </w:r>
      <w:r>
        <w:t>11</w:t>
      </w:r>
      <w:r>
        <w:t>家，</w:t>
      </w:r>
      <w:r>
        <w:t>62</w:t>
      </w:r>
      <w:r>
        <w:t>家企业完成科技型中小企业评价入库，</w:t>
      </w:r>
      <w:r>
        <w:t>18</w:t>
      </w:r>
      <w:r>
        <w:t>家企业通过省创新型中小企业认证</w:t>
      </w:r>
      <w:r>
        <w:rPr>
          <w:rFonts w:hint="eastAsia"/>
        </w:rPr>
        <w:t>，</w:t>
      </w:r>
      <w:r>
        <w:t>16</w:t>
      </w:r>
      <w:r>
        <w:t>家企业被认定为省</w:t>
      </w:r>
      <w:r>
        <w:t>“</w:t>
      </w:r>
      <w:r>
        <w:t>专精特新</w:t>
      </w:r>
      <w:r>
        <w:t>”</w:t>
      </w:r>
      <w:r>
        <w:t>中小企业，数量均创历年新高，</w:t>
      </w:r>
      <w:r>
        <w:t>2</w:t>
      </w:r>
      <w:r>
        <w:t>个项目列入省</w:t>
      </w:r>
      <w:r>
        <w:t>2023</w:t>
      </w:r>
      <w:r>
        <w:t>年数字经济重点项目。园区是推动高质量发展的主战场。东阿县坚持园区化、集聚化发展思路，做大做强产业功能区，推动资源集中、企业集聚。其中，东阿经济开发区大力推进</w:t>
      </w:r>
      <w:r>
        <w:t>“</w:t>
      </w:r>
      <w:r>
        <w:t>腾笼换鸟</w:t>
      </w:r>
      <w:r>
        <w:t>”</w:t>
      </w:r>
      <w:r>
        <w:t>工程，梳理闲置低效用地</w:t>
      </w:r>
      <w:r>
        <w:t>278.5</w:t>
      </w:r>
      <w:r>
        <w:t>亩，通过转让、合资共建、自主改造等方式，谋划建设项目</w:t>
      </w:r>
      <w:r>
        <w:t>8</w:t>
      </w:r>
      <w:r>
        <w:t>个、占地</w:t>
      </w:r>
      <w:r>
        <w:t>242.5</w:t>
      </w:r>
      <w:r>
        <w:t>亩。</w:t>
      </w:r>
    </w:p>
    <w:p w:rsidR="00363136" w:rsidRDefault="00363136" w:rsidP="00363136">
      <w:pPr>
        <w:ind w:firstLineChars="200" w:firstLine="420"/>
        <w:jc w:val="left"/>
      </w:pPr>
      <w:r>
        <w:rPr>
          <w:rFonts w:hint="eastAsia"/>
        </w:rPr>
        <w:t>星光不负赶路人。今年</w:t>
      </w:r>
      <w:r>
        <w:t>1—6</w:t>
      </w:r>
      <w:r>
        <w:t>月份，东阿全县地区生产总值同比增长</w:t>
      </w:r>
      <w:r>
        <w:t>6.2%</w:t>
      </w:r>
      <w:r>
        <w:t>；规上工业增加值增长</w:t>
      </w:r>
      <w:r>
        <w:t>11.4%</w:t>
      </w:r>
      <w:r>
        <w:t>，规上工业利润率、提高幅度综合排名居全市第</w:t>
      </w:r>
      <w:r>
        <w:t>1</w:t>
      </w:r>
      <w:r>
        <w:t>位；固定资产投资增长</w:t>
      </w:r>
      <w:r>
        <w:t>8.5%</w:t>
      </w:r>
      <w:r>
        <w:t>，其中高技术产业投资占全部投资的比重为</w:t>
      </w:r>
      <w:r>
        <w:t>20%</w:t>
      </w:r>
      <w:r>
        <w:t>、居全市第</w:t>
      </w:r>
      <w:r>
        <w:t>1</w:t>
      </w:r>
      <w:r>
        <w:t>位；社会消费品零售总额增长</w:t>
      </w:r>
      <w:r>
        <w:t>8.9%</w:t>
      </w:r>
      <w:r>
        <w:t>；一般公共预算收入完成</w:t>
      </w:r>
      <w:r>
        <w:t>9.35</w:t>
      </w:r>
      <w:r>
        <w:t>亿元，同比增长</w:t>
      </w:r>
      <w:r>
        <w:t>11.6%</w:t>
      </w:r>
      <w:r>
        <w:t>，其中县级税收同比增长</w:t>
      </w:r>
      <w:r>
        <w:t>38.8%</w:t>
      </w:r>
      <w:r>
        <w:t>、居全市第</w:t>
      </w:r>
      <w:r>
        <w:t>2</w:t>
      </w:r>
      <w:r>
        <w:t>位。省市重点项目完成年度投资计划比例分别超时间进度</w:t>
      </w:r>
      <w:r>
        <w:t>16</w:t>
      </w:r>
      <w:r>
        <w:t>个、</w:t>
      </w:r>
      <w:r>
        <w:t>25</w:t>
      </w:r>
      <w:r>
        <w:t>个百分点，</w:t>
      </w:r>
      <w:r>
        <w:t>15</w:t>
      </w:r>
      <w:r>
        <w:t>个项目入选省建设绿色低碳高质量发展先行区三年行动计划重点项目名单，入选项目个数</w:t>
      </w:r>
      <w:r>
        <w:rPr>
          <w:rFonts w:hint="eastAsia"/>
        </w:rPr>
        <w:t>居全市第</w:t>
      </w:r>
      <w:r>
        <w:t>1</w:t>
      </w:r>
      <w:r>
        <w:t>位。</w:t>
      </w:r>
    </w:p>
    <w:p w:rsidR="00363136" w:rsidRDefault="00363136" w:rsidP="00363136">
      <w:pPr>
        <w:ind w:firstLineChars="200" w:firstLine="420"/>
        <w:jc w:val="right"/>
      </w:pPr>
      <w:r>
        <w:rPr>
          <w:rFonts w:hint="eastAsia"/>
        </w:rPr>
        <w:t>东阿县委宣传部</w:t>
      </w:r>
      <w:r>
        <w:rPr>
          <w:rFonts w:hint="eastAsia"/>
        </w:rPr>
        <w:t>2023-08-06</w:t>
      </w:r>
    </w:p>
    <w:p w:rsidR="00363136" w:rsidRDefault="00363136" w:rsidP="005B69D6">
      <w:pPr>
        <w:sectPr w:rsidR="00363136" w:rsidSect="005B69D6">
          <w:type w:val="continuous"/>
          <w:pgSz w:w="11906" w:h="16838"/>
          <w:pgMar w:top="1644" w:right="1236" w:bottom="1418" w:left="1814" w:header="851" w:footer="907" w:gutter="0"/>
          <w:pgNumType w:start="1"/>
          <w:cols w:space="720"/>
          <w:docGrid w:type="lines" w:linePitch="341" w:charSpace="2373"/>
        </w:sectPr>
      </w:pPr>
    </w:p>
    <w:p w:rsidR="003C7901" w:rsidRDefault="003C7901"/>
    <w:sectPr w:rsidR="003C790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63136"/>
    <w:rsid w:val="00363136"/>
    <w:rsid w:val="003C790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6313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36313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156</Words>
  <Characters>894</Characters>
  <Application>Microsoft Office Word</Application>
  <DocSecurity>0</DocSecurity>
  <Lines>7</Lines>
  <Paragraphs>2</Paragraphs>
  <ScaleCrop>false</ScaleCrop>
  <Company>Microsoft</Company>
  <LinksUpToDate>false</LinksUpToDate>
  <CharactersWithSpaces>1048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2023-08-09T06:13:00Z</dcterms:created>
</cp:coreProperties>
</file>