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0" w:rsidRDefault="00BA6F50" w:rsidP="000F3868">
      <w:pPr>
        <w:pStyle w:val="1"/>
      </w:pPr>
      <w:r w:rsidRPr="000F3868">
        <w:rPr>
          <w:rFonts w:hint="eastAsia"/>
        </w:rPr>
        <w:t>连云林场：“林长制”织密青山翠屏</w:t>
      </w:r>
      <w:r w:rsidRPr="000F3868">
        <w:t xml:space="preserve"> </w:t>
      </w:r>
      <w:r w:rsidRPr="000F3868">
        <w:t>“</w:t>
      </w:r>
      <w:r w:rsidRPr="000F3868">
        <w:t>新连云</w:t>
      </w:r>
      <w:r w:rsidRPr="000F3868">
        <w:t>”</w:t>
      </w:r>
      <w:r w:rsidRPr="000F3868">
        <w:t>挥笔生态新章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几度岭头云出没，化为霖雨去从龙。平江县东北部，一抹绿意绵延汇入罗霄山脉，水墨山影中云卷云舒清风垂露。海拔</w:t>
      </w:r>
      <w:r>
        <w:t>1600.4</w:t>
      </w:r>
      <w:r>
        <w:t>米处，湘北第一高峰所在地，森林覆盖率</w:t>
      </w:r>
      <w:r>
        <w:t>98.12%</w:t>
      </w:r>
      <w:r>
        <w:t>，素有</w:t>
      </w:r>
      <w:r>
        <w:t>“</w:t>
      </w:r>
      <w:r>
        <w:t>绿色宝库</w:t>
      </w:r>
      <w:r>
        <w:t>”</w:t>
      </w:r>
      <w:r>
        <w:t>和</w:t>
      </w:r>
      <w:r>
        <w:t>“</w:t>
      </w:r>
      <w:r>
        <w:t>天然氧吧</w:t>
      </w:r>
      <w:r>
        <w:t>”</w:t>
      </w:r>
      <w:r>
        <w:t>的美名，这里是连云林场，熏熏南风送来群山万壑的低语，淡淡流云染上绮绮霞光，漫步其间，恍若画中。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连云林场。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连云林场始建于</w:t>
      </w:r>
      <w:r>
        <w:t>1958</w:t>
      </w:r>
      <w:r>
        <w:t>年，</w:t>
      </w:r>
      <w:r>
        <w:t>2007</w:t>
      </w:r>
      <w:r>
        <w:t>年经批准设立省级森林公园，</w:t>
      </w:r>
      <w:r>
        <w:t>2014</w:t>
      </w:r>
      <w:r>
        <w:t>年批准为风景名胜区，当前实行</w:t>
      </w:r>
      <w:r>
        <w:t>“</w:t>
      </w:r>
      <w:r>
        <w:t>三块牌子、一套人马</w:t>
      </w:r>
      <w:r>
        <w:t>”</w:t>
      </w:r>
      <w:r>
        <w:t>的管理体制。林场坚持生态优先，绿色发展，依法治林、长效管护，深入践行</w:t>
      </w:r>
      <w:r>
        <w:t>“</w:t>
      </w:r>
      <w:r>
        <w:t>两山理论</w:t>
      </w:r>
      <w:r>
        <w:t>”</w:t>
      </w:r>
      <w:r>
        <w:t>，充分挖掘自身优势，着力发展生态旅游及森林康养产业，加快建设生态旅游</w:t>
      </w:r>
      <w:r>
        <w:t>“</w:t>
      </w:r>
      <w:r>
        <w:t>新连云</w:t>
      </w:r>
      <w:r>
        <w:t>”</w:t>
      </w:r>
      <w:r>
        <w:t>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连云山森林公园。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为打造连云青绿山水屏，确保生态系统持续向好，林场全面推行林长制，构建“党政同责、属地负责、股室协同、源头治理、全域覆盖”的长效机制，实现森林资源“保存量、扩增量、提质量”，持续增绿补绿，推深做实林长制改革各项工作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省林业局局长及党组成员在连云林场调研。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成立场林长办，全场划分为</w:t>
      </w:r>
      <w:r>
        <w:t>3</w:t>
      </w:r>
      <w:r>
        <w:t>个网格，全面建立林长体系，基本建立配套制度，林场构建林长制责任机制和</w:t>
      </w:r>
      <w:r>
        <w:t>“</w:t>
      </w:r>
      <w:r>
        <w:t>一长四员一队</w:t>
      </w:r>
      <w:r>
        <w:t>”</w:t>
      </w:r>
      <w:r>
        <w:t>分区负责的网格化管护体系，实现山有人管，树有人栽，林有人护，责有人担的全网格化管理体系，以林长制推动实现林长治，擦亮连云生态底色。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盘山公路。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一本巡查台账，精细记录每一次巡林情况，为林场绿色发展写下了生动注脚。场长李标彪带头，在一次次巡护中夯实林场林长责任，把林长制工作落实落细、走深走实。同时，利用横幅、广播、标语进行了广泛宣传，加强宣传力度，让林长制入脑入心，在常态化工作中切实发挥效力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林长制宣传栏。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森林工作，防火为要。以林长制为重要抓手，筑好森林“防火墙”，连云林场压实各级责任，切实做好检查督导森林防火工作，以“纵向到底横向到边”的决心做好森林防火工作，采取定目标，定奖罚，定考核的工作方针把防火责任层层落实到每个林区、班组和护林员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消防演练。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成立安全领导小组和应急扑火队，完善护林防火值班制度，配备齐全各种防火用具。</w:t>
      </w:r>
      <w:r>
        <w:t>5</w:t>
      </w:r>
      <w:r>
        <w:t>个消防水池共</w:t>
      </w:r>
      <w:r>
        <w:t>610</w:t>
      </w:r>
      <w:r>
        <w:t>立方米，为森林安全保驾护航；规划</w:t>
      </w:r>
      <w:r>
        <w:t>3</w:t>
      </w:r>
      <w:r>
        <w:t>年完成</w:t>
      </w:r>
      <w:r>
        <w:t>45</w:t>
      </w:r>
      <w:r>
        <w:t>公里防火隔离带，已建成</w:t>
      </w:r>
      <w:r>
        <w:t>11</w:t>
      </w:r>
      <w:r>
        <w:t>公里；猪背埂工区侧修建森林防火和野生动植物保护检查站，有效预防和控制森林火灾的发生、保护好野生动植物资源，切实减轻防火工作压力。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消防水池。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防火隔离带。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护绿活绿，以绿生金。林场以林长制为抓手，以护林防火维护生态安全为本，以科学发展观为指导，以绿色崛起为目标抓营林，科学规划，合理布局，抓实营林生产工作，全面提升森林生态效益、经济效益和社会效益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森林防火和野生动植物保护检查站。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营造以杉木、阔叶林为主的人工用材林，林场造林累计总面积达到了</w:t>
      </w:r>
      <w:r>
        <w:t>3.2</w:t>
      </w:r>
      <w:r>
        <w:t>万余亩，为平江林业发展注入连云力量；千亩笋竹两用基地的一抹竹叶青，写就</w:t>
      </w:r>
      <w:r>
        <w:t>“</w:t>
      </w:r>
      <w:r>
        <w:t>林下经济</w:t>
      </w:r>
      <w:r>
        <w:t>”</w:t>
      </w:r>
      <w:r>
        <w:t>的竹笋</w:t>
      </w:r>
      <w:r>
        <w:t>“</w:t>
      </w:r>
      <w:r>
        <w:t>金</w:t>
      </w:r>
      <w:r>
        <w:t>”</w:t>
      </w:r>
      <w:r>
        <w:t>；</w:t>
      </w:r>
      <w:r>
        <w:t>200</w:t>
      </w:r>
      <w:r>
        <w:t>亩的七叶一枝花基地绘就与</w:t>
      </w:r>
      <w:r>
        <w:t>50</w:t>
      </w:r>
      <w:r>
        <w:t>亩的野生黄精种植基地绘就生态富民画卷。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杉木林。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“连云山四十八面面面有宝，一面无宝是黄连、甘草。”坐拥丰富的森林资源和生态旅游资源的连云山森林公园，以养生度假为主题，在现在的漂流、溯溪的基础上，开发民宿、竹筒饭、野外露营、森林小木屋、篝火晚会森林康养服务产品，打造了集森林游憩、避暑度假、养老、健身、疗养和茶旅等于一体的康养基地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沱龙峡。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木屋民宿。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于纯溪小镇溯溪而上，一步一景，应接不暇；在沱龙峡来一场漂流，水花四射，纵横驰骋；九狮寨茶园里品香茗一杯，自在惬意，纵享静谧……森林公园各景区</w:t>
      </w:r>
      <w:r>
        <w:t>2022</w:t>
      </w:r>
      <w:r>
        <w:t>年共接待游客</w:t>
      </w:r>
      <w:r>
        <w:t>10.26</w:t>
      </w:r>
      <w:r>
        <w:t>万人次，入选</w:t>
      </w:r>
      <w:r>
        <w:t>“</w:t>
      </w:r>
      <w:r>
        <w:t>省级森林康养基地</w:t>
      </w:r>
      <w:r>
        <w:t>”</w:t>
      </w:r>
      <w:r>
        <w:t>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纯溪小镇。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春山青青涌霞光，林海莽莽翻翠浪。这里是山明木秀的绿色海洋，也是红色文化浸润的一片热土。湘鄂赣苏维埃旧址月光岩、红军医院、苏区造币厂等革命旧址里一份精神恒久传承，游览其中，心潮澎湃。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湘鄂赣苏维埃旧址月光岩。</w:t>
      </w:r>
    </w:p>
    <w:p w:rsidR="00BA6F50" w:rsidRDefault="00BA6F50" w:rsidP="00BA6F50">
      <w:pPr>
        <w:ind w:firstLineChars="200" w:firstLine="420"/>
      </w:pPr>
      <w:r>
        <w:rPr>
          <w:rFonts w:hint="eastAsia"/>
        </w:rPr>
        <w:t>人在山水间，山水在白云间。漫步连云山，程程有胜景，步步能醉人，浮岚暖翠、云蒸霞蔚，万千风景令人心旷神怡、流连忘返。为让如画美景永驻，让青绿山色永存，一代代连云人在这里奉献了青春与汗水，每一个晨光日暮，用坚定的步伐压实林长制，用勤劳的双手建设生态旅游“新连云”，谱写连云的绿色发展新篇章。</w:t>
      </w:r>
    </w:p>
    <w:p w:rsidR="00BA6F50" w:rsidRDefault="00BA6F50" w:rsidP="000F3868">
      <w:pPr>
        <w:jc w:val="right"/>
      </w:pPr>
      <w:r w:rsidRPr="000F3868">
        <w:rPr>
          <w:rFonts w:hint="eastAsia"/>
        </w:rPr>
        <w:t>新湖南</w:t>
      </w:r>
      <w:r>
        <w:rPr>
          <w:rFonts w:hint="eastAsia"/>
        </w:rPr>
        <w:t>2023-8-11</w:t>
      </w:r>
    </w:p>
    <w:p w:rsidR="00BA6F50" w:rsidRDefault="00BA6F50" w:rsidP="00A96FD1">
      <w:pPr>
        <w:sectPr w:rsidR="00BA6F50" w:rsidSect="00A96F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75763" w:rsidRDefault="00675763"/>
    <w:sectPr w:rsidR="00675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F50"/>
    <w:rsid w:val="00675763"/>
    <w:rsid w:val="00BA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6F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A6F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2023-08-16T06:57:00Z</dcterms:created>
</cp:coreProperties>
</file>