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655AE" w:rsidRDefault="004655AE" w:rsidP="000F4158">
      <w:pPr>
        <w:pStyle w:val="1"/>
      </w:pPr>
      <w:r w:rsidRPr="000F4158">
        <w:rPr>
          <w:rFonts w:hint="eastAsia"/>
        </w:rPr>
        <w:t>上海推进“公园城市”开放共享</w:t>
      </w:r>
      <w:r w:rsidRPr="000F4158">
        <w:t xml:space="preserve"> 绿道串起各类公园</w:t>
      </w:r>
    </w:p>
    <w:p w:rsidR="004655AE" w:rsidRDefault="004655AE" w:rsidP="004655AE">
      <w:pPr>
        <w:ind w:firstLineChars="200" w:firstLine="420"/>
      </w:pPr>
      <w:r>
        <w:rPr>
          <w:rFonts w:hint="eastAsia"/>
        </w:rPr>
        <w:t>国际大都市都是鳞次栉比的高楼吗？不，上海正以打造“公园城市”为目标，同时推进绿道建设，完善生态空间系统，让生态、生产、生活协调发展。如今，此间民众走出家门或者楼宇，不远处就有可供休闲放松的公园或步道。</w:t>
      </w:r>
    </w:p>
    <w:p w:rsidR="004655AE" w:rsidRDefault="004655AE" w:rsidP="004655AE">
      <w:pPr>
        <w:ind w:firstLineChars="200" w:firstLine="420"/>
      </w:pPr>
      <w:r>
        <w:rPr>
          <w:rFonts w:hint="eastAsia"/>
        </w:rPr>
        <w:t>记者</w:t>
      </w:r>
      <w:r>
        <w:t>4</w:t>
      </w:r>
      <w:r>
        <w:t>日从上海市绿化市容局了解到，上海正秉承</w:t>
      </w:r>
      <w:r>
        <w:t>“</w:t>
      </w:r>
      <w:r>
        <w:t>全域公园、无界融合</w:t>
      </w:r>
      <w:r>
        <w:t>”</w:t>
      </w:r>
      <w:r>
        <w:t>理念，推进</w:t>
      </w:r>
      <w:r>
        <w:t>“</w:t>
      </w:r>
      <w:r>
        <w:t>公园城市</w:t>
      </w:r>
      <w:r>
        <w:t>”</w:t>
      </w:r>
      <w:r>
        <w:t>开放共享。该局方面解释，这里的</w:t>
      </w:r>
      <w:r>
        <w:t>“</w:t>
      </w:r>
      <w:r>
        <w:t>公园</w:t>
      </w:r>
      <w:r>
        <w:t>”</w:t>
      </w:r>
      <w:r>
        <w:t>，不仅是狭义上的建设用地里的</w:t>
      </w:r>
      <w:r>
        <w:t>“</w:t>
      </w:r>
      <w:r>
        <w:t>公园</w:t>
      </w:r>
      <w:r>
        <w:t>”</w:t>
      </w:r>
      <w:r>
        <w:t>，更多的是指上海全域绿色开放空间。</w:t>
      </w:r>
    </w:p>
    <w:p w:rsidR="004655AE" w:rsidRDefault="004655AE" w:rsidP="004655AE">
      <w:pPr>
        <w:ind w:firstLineChars="200" w:firstLine="420"/>
      </w:pPr>
      <w:r>
        <w:rPr>
          <w:rFonts w:hint="eastAsia"/>
        </w:rPr>
        <w:t>不同于其他城市，上海人口密度高、经济密度大，用地极其紧缺，中心城区，尤其是老城区新建公园绿地动迁成本非常高，而许多市</w:t>
      </w:r>
      <w:r>
        <w:t>(</w:t>
      </w:r>
      <w:r>
        <w:t>区</w:t>
      </w:r>
      <w:r>
        <w:t>)</w:t>
      </w:r>
      <w:r>
        <w:t>属单位、企业拥有较大面积的附属绿地，围墙式的管理和分隔让民众较难享受到这部分绿色空间。按照上海市绿化市容局的计划，</w:t>
      </w:r>
      <w:r>
        <w:t>“</w:t>
      </w:r>
      <w:r>
        <w:t>十四五</w:t>
      </w:r>
      <w:r>
        <w:t>”</w:t>
      </w:r>
      <w:r>
        <w:t>期间，上海将推进</w:t>
      </w:r>
      <w:r>
        <w:t>100</w:t>
      </w:r>
      <w:r>
        <w:t>个以上的机关、企事业等单位附属空间对社会开放，开放空间约</w:t>
      </w:r>
      <w:r>
        <w:t>100</w:t>
      </w:r>
      <w:r>
        <w:t>万平方米，改造成</w:t>
      </w:r>
      <w:r>
        <w:t>35</w:t>
      </w:r>
      <w:r>
        <w:t>个以上口袋公园。新建区域鼓励城市绿线、道路红线、河道蓝线、开放地块内外绿色开放空间一体化规划设计和建设实施，实现城市空间的</w:t>
      </w:r>
      <w:r>
        <w:t>“</w:t>
      </w:r>
      <w:r>
        <w:t>无界融合</w:t>
      </w:r>
      <w:r>
        <w:t>”</w:t>
      </w:r>
      <w:r>
        <w:t>。</w:t>
      </w:r>
    </w:p>
    <w:p w:rsidR="004655AE" w:rsidRDefault="004655AE" w:rsidP="004655AE">
      <w:pPr>
        <w:ind w:firstLineChars="200" w:firstLine="420"/>
      </w:pPr>
      <w:r>
        <w:rPr>
          <w:rFonts w:hint="eastAsia"/>
        </w:rPr>
        <w:t>据了解，</w:t>
      </w:r>
      <w:r>
        <w:t>2022</w:t>
      </w:r>
      <w:r>
        <w:t>年</w:t>
      </w:r>
      <w:r>
        <w:t>11</w:t>
      </w:r>
      <w:r>
        <w:t>月，上海市规资局、上海市发改委、上海市绿化市容局等</w:t>
      </w:r>
      <w:r>
        <w:t>6</w:t>
      </w:r>
      <w:r>
        <w:t>家单位共同印发了《关于机关、企事业等单位附属空间对社会开放工作的指导意见》，至</w:t>
      </w:r>
      <w:r>
        <w:t>2023</w:t>
      </w:r>
      <w:r>
        <w:t>年</w:t>
      </w:r>
      <w:r>
        <w:t>7</w:t>
      </w:r>
      <w:r>
        <w:t>月底，上海已完成机关、企事业单位附属绿地开放</w:t>
      </w:r>
      <w:r>
        <w:t>51</w:t>
      </w:r>
      <w:r>
        <w:t>个，开放绿地面积达</w:t>
      </w:r>
      <w:r>
        <w:t>58</w:t>
      </w:r>
      <w:r>
        <w:t>万平方米，建成口袋公园</w:t>
      </w:r>
      <w:r>
        <w:t>16</w:t>
      </w:r>
      <w:r>
        <w:t>个。</w:t>
      </w:r>
    </w:p>
    <w:p w:rsidR="004655AE" w:rsidRDefault="004655AE" w:rsidP="004655AE">
      <w:pPr>
        <w:ind w:firstLineChars="200" w:firstLine="420"/>
      </w:pPr>
      <w:r>
        <w:rPr>
          <w:rFonts w:hint="eastAsia"/>
        </w:rPr>
        <w:t>上海市绿化市容局多措并举、积极推动周边示范效应和社会效应强的一批试点项目建设，民防苑、上海体育运动健康科学研究所、上海展览中心、上海音乐学院汾阳校区、华东政法大学长宁校区、奉贤沈家花园等一批典型项目备受民众欢迎；同时，为下一阶段单位附属绿地开放共享提供了可复制、可推广的经验。</w:t>
      </w:r>
    </w:p>
    <w:p w:rsidR="004655AE" w:rsidRDefault="004655AE" w:rsidP="004655AE">
      <w:pPr>
        <w:ind w:firstLineChars="200" w:firstLine="420"/>
      </w:pPr>
      <w:r>
        <w:rPr>
          <w:rFonts w:hint="eastAsia"/>
        </w:rPr>
        <w:t>吴兴路</w:t>
      </w:r>
      <w:r>
        <w:t>87</w:t>
      </w:r>
      <w:r>
        <w:t>号</w:t>
      </w:r>
      <w:r>
        <w:t>“</w:t>
      </w:r>
      <w:r>
        <w:t>口袋公园</w:t>
      </w:r>
      <w:r>
        <w:t>”</w:t>
      </w:r>
      <w:r>
        <w:t>让私家花园成为公共空间，与已建成的高安花园、衡山花园等口袋公园串联成线。</w:t>
      </w:r>
      <w:r>
        <w:t>(</w:t>
      </w:r>
      <w:r>
        <w:t>陈静</w:t>
      </w:r>
      <w:r>
        <w:t>)</w:t>
      </w:r>
    </w:p>
    <w:p w:rsidR="004655AE" w:rsidRDefault="004655AE" w:rsidP="004655AE">
      <w:pPr>
        <w:ind w:firstLineChars="200" w:firstLine="420"/>
      </w:pPr>
      <w:r>
        <w:rPr>
          <w:rFonts w:hint="eastAsia"/>
        </w:rPr>
        <w:t>位于吴兴路</w:t>
      </w:r>
      <w:r>
        <w:t>87</w:t>
      </w:r>
      <w:r>
        <w:t>号的上海体育运动健康科学研究所</w:t>
      </w:r>
      <w:r>
        <w:t>(</w:t>
      </w:r>
      <w:r>
        <w:t>原棋牌协会</w:t>
      </w:r>
      <w:r>
        <w:t>)(</w:t>
      </w:r>
      <w:r>
        <w:t>下称：体科所</w:t>
      </w:r>
      <w:r>
        <w:t>)</w:t>
      </w:r>
      <w:r>
        <w:t>附属绿地面积约</w:t>
      </w:r>
      <w:r>
        <w:t>1600</w:t>
      </w:r>
      <w:r>
        <w:t>平方米。这里地处衡复历史风貌区，原本是个私家花园，四周都是居民社区。为了给民众创造更多可达、可享的绿色空间。上海市绿化市容局和上海体育运动健康科学研究所就打通围墙多次沟通。最终，考虑多重因素，相关单位对点位沿围墙栅栏处，路人可见点位内部的植被进行整理提升，增加通透性和美观度。</w:t>
      </w:r>
    </w:p>
    <w:p w:rsidR="004655AE" w:rsidRDefault="004655AE" w:rsidP="004655AE">
      <w:pPr>
        <w:ind w:firstLineChars="200" w:firstLine="420"/>
      </w:pPr>
      <w:r>
        <w:rPr>
          <w:rFonts w:hint="eastAsia"/>
        </w:rPr>
        <w:t>走在这个小小的口袋公园中，历史保护建筑与茵茵绿地、缤纷花草相映。微风中飘来植物的清香。昔日“私家花园”变身为民众游客休憩、歇脚的口袋公园。据介绍，这里与已建成的高安花园、衡山花园等口袋公园串联成线，增加了衡复风貌区的绿视率，完美融入了周边街区。</w:t>
      </w:r>
    </w:p>
    <w:p w:rsidR="004655AE" w:rsidRDefault="004655AE" w:rsidP="004655AE">
      <w:pPr>
        <w:ind w:firstLineChars="200" w:firstLine="420"/>
      </w:pPr>
      <w:r>
        <w:t>2022</w:t>
      </w:r>
      <w:r>
        <w:t>年底，位于苏州河畔的华东政法大学将万航渡路沿线围墙被拆除。建设方保留了原有的古梅亭榭和叠石流泉，经约</w:t>
      </w:r>
      <w:r>
        <w:t>2000</w:t>
      </w:r>
      <w:r>
        <w:t>平方米郁闭杂乱的庭院绿地调整抽稀，围绕</w:t>
      </w:r>
      <w:r>
        <w:t>“</w:t>
      </w:r>
      <w:r>
        <w:t>华政亭</w:t>
      </w:r>
      <w:r>
        <w:t>”</w:t>
      </w:r>
      <w:r>
        <w:t>辅以矮绿篱和宿根花境，万航渡路两侧景观实现视线通透。如今，民众可以在这个公共空间中感受历史风貌，体验水绿景观。</w:t>
      </w:r>
    </w:p>
    <w:p w:rsidR="004655AE" w:rsidRDefault="004655AE" w:rsidP="004655AE">
      <w:pPr>
        <w:ind w:firstLineChars="200" w:firstLine="420"/>
      </w:pPr>
      <w:r>
        <w:rPr>
          <w:rFonts w:hint="eastAsia"/>
        </w:rPr>
        <w:t>在推进“公园城市”开放的同时，上海大力推进绿道建设，用绿色线性生态空间串联起郊野公园、森林公园、湿地公园、绿地林地、林荫片区等各类绿色空间，激活城市生态和人文资源，为民众创造高品质的生活空间。上海绿道建设连续</w:t>
      </w:r>
      <w:r>
        <w:t>7</w:t>
      </w:r>
      <w:r>
        <w:t>年作为市府实事项目，每年以</w:t>
      </w:r>
      <w:r>
        <w:t>200</w:t>
      </w:r>
      <w:r>
        <w:t>公里的量增长。到</w:t>
      </w:r>
      <w:r>
        <w:t>2022</w:t>
      </w:r>
      <w:r>
        <w:t>年底，上海已建成绿道约</w:t>
      </w:r>
      <w:r>
        <w:t>1538</w:t>
      </w:r>
      <w:r>
        <w:t>公里。</w:t>
      </w:r>
    </w:p>
    <w:p w:rsidR="004655AE" w:rsidRDefault="004655AE" w:rsidP="004655AE">
      <w:pPr>
        <w:ind w:firstLineChars="200" w:firstLine="420"/>
      </w:pPr>
      <w:r>
        <w:rPr>
          <w:rFonts w:hint="eastAsia"/>
        </w:rPr>
        <w:t>如今，上海已经形成绿道网络体系，营造了多彩绿化景观，不断探索打造空间的无界融合。上海市绿化市容局方面表示，上海作为一个特大型城市，公园绿地多呈斑块状，在绿道建设串联过程中，通过借用单位用地、居住用地等，实现了单位绿化、居住区绿化和公园绿地的无界融合，实现了单位、居住区和公共空间的无界融合。比如，曹杨环浜是曹杨新村的一条封闭河道，相关方面通过拆除滨河沿线单位设置的围墙，打通贯通滨水空间，强化开放共享，使绿化生态底色和人文活力由滨河向街道、社区全面渗透。</w:t>
      </w:r>
    </w:p>
    <w:p w:rsidR="004655AE" w:rsidRDefault="004655AE" w:rsidP="004655AE">
      <w:pPr>
        <w:ind w:firstLineChars="200" w:firstLine="420"/>
      </w:pPr>
      <w:r>
        <w:rPr>
          <w:rFonts w:hint="eastAsia"/>
        </w:rPr>
        <w:t>全长</w:t>
      </w:r>
      <w:r>
        <w:t>1.65</w:t>
      </w:r>
      <w:r>
        <w:t>公里彭越浦</w:t>
      </w:r>
      <w:r>
        <w:t>(</w:t>
      </w:r>
      <w:r>
        <w:t>汶水路</w:t>
      </w:r>
      <w:r>
        <w:t>-</w:t>
      </w:r>
      <w:r>
        <w:t>江场西路</w:t>
      </w:r>
      <w:r>
        <w:t>)</w:t>
      </w:r>
      <w:r>
        <w:t>绿道与静安体育青年公园内的绿道连成环形，串连起园内绿地、景观水系、足球场空间。在走访中，记者看到，相关部门通过植物种植弱化滨河绿道与公园边界的高差，将景观元素统一化，实现了滨河绿道与公园无界融合。建成后的绿道为周边民众提供了更多锻炼、健身、休憩的好去处。</w:t>
      </w:r>
    </w:p>
    <w:p w:rsidR="004655AE" w:rsidRDefault="004655AE" w:rsidP="004655AE">
      <w:pPr>
        <w:ind w:firstLineChars="200" w:firstLine="420"/>
      </w:pPr>
      <w:r>
        <w:rPr>
          <w:rFonts w:hint="eastAsia"/>
        </w:rPr>
        <w:t>上海市绿容局方面表示，今后几年，上海将依托环城生态公园带和五个新城</w:t>
      </w:r>
      <w:r>
        <w:t>(</w:t>
      </w:r>
      <w:r>
        <w:t>嘉定新城、青浦新城、松江新城、奉贤新城、南汇新城</w:t>
      </w:r>
      <w:r>
        <w:t>)</w:t>
      </w:r>
      <w:r>
        <w:t>建设、长三角区域一体化发展、重点生态廊道及重点绿地建设等，加快推进绿道建设。据透露，</w:t>
      </w:r>
      <w:r>
        <w:t>2023</w:t>
      </w:r>
      <w:r>
        <w:t>年将完成绿道建设</w:t>
      </w:r>
      <w:r>
        <w:t>200</w:t>
      </w:r>
      <w:r>
        <w:t>公里，到</w:t>
      </w:r>
      <w:r>
        <w:t>2025</w:t>
      </w:r>
      <w:r>
        <w:t>年，上海绿道总长度会达到</w:t>
      </w:r>
      <w:r>
        <w:t>2000</w:t>
      </w:r>
      <w:r>
        <w:t>公里左右。五个新城将基本建成</w:t>
      </w:r>
      <w:r>
        <w:t>“</w:t>
      </w:r>
      <w:r>
        <w:t>一区一环、互联互通</w:t>
      </w:r>
      <w:r>
        <w:t>”</w:t>
      </w:r>
      <w:r>
        <w:t>的区级绿道网络，强化社区绿道与市、区级绿道的联通、成网，全面提高绿道服务半径覆盖率，最终把绿道建设成生态之道、休闲之道、健康之道。</w:t>
      </w:r>
      <w:r>
        <w:t>(</w:t>
      </w:r>
      <w:r>
        <w:t>完</w:t>
      </w:r>
      <w:r>
        <w:t>)</w:t>
      </w:r>
    </w:p>
    <w:p w:rsidR="004655AE" w:rsidRDefault="004655AE" w:rsidP="000F4158">
      <w:pPr>
        <w:jc w:val="right"/>
      </w:pPr>
      <w:r w:rsidRPr="000F4158">
        <w:rPr>
          <w:rFonts w:hint="eastAsia"/>
        </w:rPr>
        <w:t>中新网</w:t>
      </w:r>
      <w:r>
        <w:rPr>
          <w:rFonts w:hint="eastAsia"/>
        </w:rPr>
        <w:t>2023-8-4</w:t>
      </w:r>
    </w:p>
    <w:p w:rsidR="004655AE" w:rsidRDefault="004655AE" w:rsidP="00224F6E">
      <w:pPr>
        <w:sectPr w:rsidR="004655AE" w:rsidSect="00224F6E">
          <w:type w:val="continuous"/>
          <w:pgSz w:w="11906" w:h="16838"/>
          <w:pgMar w:top="1644" w:right="1236" w:bottom="1418" w:left="1814" w:header="851" w:footer="907" w:gutter="0"/>
          <w:pgNumType w:start="1"/>
          <w:cols w:space="720"/>
          <w:docGrid w:type="lines" w:linePitch="341" w:charSpace="2373"/>
        </w:sectPr>
      </w:pPr>
    </w:p>
    <w:p w:rsidR="008A0CAC" w:rsidRDefault="008A0CAC"/>
    <w:sectPr w:rsidR="008A0CA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655AE"/>
    <w:rsid w:val="004655AE"/>
    <w:rsid w:val="008A0CA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655A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4655A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301</Words>
  <Characters>1717</Characters>
  <Application>Microsoft Office Word</Application>
  <DocSecurity>0</DocSecurity>
  <Lines>14</Lines>
  <Paragraphs>4</Paragraphs>
  <ScaleCrop>false</ScaleCrop>
  <Company>Microsoft</Company>
  <LinksUpToDate>false</LinksUpToDate>
  <CharactersWithSpaces>2014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2023-08-08T01:37:00Z</dcterms:created>
</cp:coreProperties>
</file>