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3BD9" w:rsidRPr="00782D73" w:rsidRDefault="00CC3BD9" w:rsidP="00782D73">
      <w:pPr>
        <w:pStyle w:val="1"/>
      </w:pPr>
      <w:r w:rsidRPr="00782D73">
        <w:rPr>
          <w:rFonts w:hint="eastAsia"/>
        </w:rPr>
        <w:t>山东德州全力保障交通重点项目建设提速</w:t>
      </w:r>
    </w:p>
    <w:p w:rsidR="00CC3BD9" w:rsidRDefault="00CC3BD9" w:rsidP="00CC3BD9">
      <w:pPr>
        <w:ind w:firstLineChars="200" w:firstLine="420"/>
        <w:jc w:val="left"/>
      </w:pPr>
      <w:r>
        <w:t>8</w:t>
      </w:r>
      <w:r>
        <w:t>月</w:t>
      </w:r>
      <w:r>
        <w:t>1</w:t>
      </w:r>
      <w:r>
        <w:t>日，山东省德州市陵城区大宗旱河大桥正在紧张施工，这里是高青至武城高速公路（以下简称高德高速）商河至平原段项目的一个施工点位。该项目总监理工程师李雪巍说，大桥桥墩柱施工已完成，正进行盖梁施工，预计</w:t>
      </w:r>
      <w:r>
        <w:t>10</w:t>
      </w:r>
      <w:r>
        <w:t>月底可完成梁板架设。高德高速商河至平原段是我省</w:t>
      </w:r>
      <w:r>
        <w:t>“</w:t>
      </w:r>
      <w:r>
        <w:t>十四五</w:t>
      </w:r>
      <w:r>
        <w:t>”</w:t>
      </w:r>
      <w:r>
        <w:t>综合交通运输重点项目，项目建成后，将与京台高速、京沪高速、</w:t>
      </w:r>
      <w:r>
        <w:t>G104</w:t>
      </w:r>
      <w:r>
        <w:t>等多条国省干线公路组网互通，德州东出山东半岛至少可缩短</w:t>
      </w:r>
      <w:r>
        <w:t>1</w:t>
      </w:r>
      <w:r>
        <w:t>小时。</w:t>
      </w:r>
    </w:p>
    <w:p w:rsidR="00CC3BD9" w:rsidRDefault="00CC3BD9" w:rsidP="00CC3BD9">
      <w:pPr>
        <w:ind w:firstLineChars="200" w:firstLine="420"/>
        <w:jc w:val="left"/>
      </w:pPr>
      <w:r>
        <w:t>2021</w:t>
      </w:r>
      <w:r>
        <w:t>年以来，德州市交通运输重点项目指挥部滚动推动挂图项目共</w:t>
      </w:r>
      <w:r>
        <w:t>16</w:t>
      </w:r>
      <w:r>
        <w:t>个，总投资</w:t>
      </w:r>
      <w:r>
        <w:t>201.11</w:t>
      </w:r>
      <w:r>
        <w:t>亿元。</w:t>
      </w:r>
      <w:r>
        <w:t>2022</w:t>
      </w:r>
      <w:r>
        <w:t>年，</w:t>
      </w:r>
      <w:r>
        <w:t>10</w:t>
      </w:r>
      <w:r>
        <w:t>个项目顺利完工，</w:t>
      </w:r>
      <w:r>
        <w:t>4</w:t>
      </w:r>
      <w:r>
        <w:t>个项目提前开工。今年，在建项目</w:t>
      </w:r>
      <w:r>
        <w:t>6</w:t>
      </w:r>
      <w:r>
        <w:t>个，其中续建项目</w:t>
      </w:r>
      <w:r>
        <w:t>3</w:t>
      </w:r>
      <w:r>
        <w:t>个、新纳入实施类项目</w:t>
      </w:r>
      <w:r>
        <w:t>3</w:t>
      </w:r>
      <w:r>
        <w:t>个。</w:t>
      </w:r>
      <w:r>
        <w:t>“</w:t>
      </w:r>
      <w:r>
        <w:t>高德高速商河至平原段自</w:t>
      </w:r>
      <w:r>
        <w:t>2021</w:t>
      </w:r>
      <w:r>
        <w:t>年</w:t>
      </w:r>
      <w:r>
        <w:t>5</w:t>
      </w:r>
      <w:r>
        <w:t>月启动前期手续，用时</w:t>
      </w:r>
      <w:r>
        <w:t>10</w:t>
      </w:r>
      <w:r>
        <w:t>个月完成项目核准立项，较全省高速公路一般周期提前</w:t>
      </w:r>
      <w:r>
        <w:t>8</w:t>
      </w:r>
      <w:r>
        <w:t>个月，创下全省同类项目前期工作最快纪录。这个项目今年</w:t>
      </w:r>
      <w:r>
        <w:t>2</w:t>
      </w:r>
      <w:r>
        <w:t>月进场施工，是今年全省首个开工的高速公路项目。</w:t>
      </w:r>
      <w:r>
        <w:t>”</w:t>
      </w:r>
      <w:r>
        <w:t>德州市交通运输重点项目指挥部联络员梁庆功说，指挥部在征地拆迁、土方调运工作上创新推行</w:t>
      </w:r>
      <w:r>
        <w:t>“</w:t>
      </w:r>
      <w:r>
        <w:t>一通到</w:t>
      </w:r>
      <w:r>
        <w:rPr>
          <w:rFonts w:hint="eastAsia"/>
        </w:rPr>
        <w:t>底”工作法等，为项目推动赢得了主动。进场半年来，高德高速德州段施工便道已全部打通，千余名工人同时施工，投入各类机械设备</w:t>
      </w:r>
      <w:r>
        <w:t>200</w:t>
      </w:r>
      <w:r>
        <w:t>余套。此外，德郓高速项目已于今年</w:t>
      </w:r>
      <w:r>
        <w:t>4</w:t>
      </w:r>
      <w:r>
        <w:t>月完成了用地审批所需项目环评和符合生态保护红线认定意见等前置性文件的批复，提前</w:t>
      </w:r>
      <w:r>
        <w:t>2</w:t>
      </w:r>
      <w:r>
        <w:t>个月完成挂图任务，项目年度计划投资</w:t>
      </w:r>
      <w:r>
        <w:t>8</w:t>
      </w:r>
      <w:r>
        <w:t>亿元，目前已完成投资</w:t>
      </w:r>
      <w:r>
        <w:t>5.6</w:t>
      </w:r>
      <w:r>
        <w:t>亿元。其他各项目均在稳步推进中。</w:t>
      </w:r>
    </w:p>
    <w:p w:rsidR="00CC3BD9" w:rsidRDefault="00CC3BD9" w:rsidP="00CC3BD9">
      <w:pPr>
        <w:ind w:firstLineChars="200" w:firstLine="420"/>
        <w:jc w:val="left"/>
      </w:pPr>
      <w:r>
        <w:rPr>
          <w:rFonts w:hint="eastAsia"/>
        </w:rPr>
        <w:t>德州市交通运输重点项目建设指挥部主动靠前，加强对接，为项目在谋划建设、推进施工和破解难题等方面提供全方位保障。创新建立了指挥部办公室“</w:t>
      </w:r>
      <w:r>
        <w:t>1</w:t>
      </w:r>
      <w:r>
        <w:t>＋</w:t>
      </w:r>
      <w:r>
        <w:t>4”</w:t>
      </w:r>
      <w:r>
        <w:t>工作推进机制，在办公室下设</w:t>
      </w:r>
      <w:r>
        <w:t>1</w:t>
      </w:r>
      <w:r>
        <w:t>个综合保障组以及高速公路、国省道、城市天桥、交通等</w:t>
      </w:r>
      <w:r>
        <w:t>4</w:t>
      </w:r>
      <w:r>
        <w:t>个项目推进组。指挥长定期听取阶段性工作专题汇报，指挥部办公室每日微信群调度，每周例会集中调度，急事即时调度，每月总结再部署，形成了</w:t>
      </w:r>
      <w:r>
        <w:t>“</w:t>
      </w:r>
      <w:r>
        <w:t>统一指挥、分线推进、全力攻坚、各个突破</w:t>
      </w:r>
      <w:r>
        <w:t>”</w:t>
      </w:r>
      <w:r>
        <w:t>的组织体系。</w:t>
      </w:r>
    </w:p>
    <w:p w:rsidR="00CC3BD9" w:rsidRDefault="00CC3BD9" w:rsidP="00CC3BD9">
      <w:pPr>
        <w:ind w:firstLineChars="200" w:firstLine="420"/>
        <w:jc w:val="right"/>
      </w:pPr>
      <w:r w:rsidRPr="00304AE8">
        <w:rPr>
          <w:rFonts w:hint="eastAsia"/>
        </w:rPr>
        <w:t>大众日报</w:t>
      </w:r>
      <w:r>
        <w:rPr>
          <w:rFonts w:hint="eastAsia"/>
        </w:rPr>
        <w:t>2023-08-07</w:t>
      </w:r>
    </w:p>
    <w:p w:rsidR="00CC3BD9" w:rsidRDefault="00CC3BD9" w:rsidP="005B69D6">
      <w:pPr>
        <w:sectPr w:rsidR="00CC3BD9" w:rsidSect="005B69D6">
          <w:type w:val="continuous"/>
          <w:pgSz w:w="11906" w:h="16838"/>
          <w:pgMar w:top="1644" w:right="1236" w:bottom="1418" w:left="1814" w:header="851" w:footer="907" w:gutter="0"/>
          <w:pgNumType w:start="1"/>
          <w:cols w:space="720"/>
          <w:docGrid w:type="lines" w:linePitch="341" w:charSpace="2373"/>
        </w:sectPr>
      </w:pPr>
    </w:p>
    <w:p w:rsidR="003B66D1" w:rsidRDefault="003B66D1"/>
    <w:sectPr w:rsidR="003B66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C3BD9"/>
    <w:rsid w:val="003B66D1"/>
    <w:rsid w:val="00CC3B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C3B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CC3BD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127</Words>
  <Characters>729</Characters>
  <Application>Microsoft Office Word</Application>
  <DocSecurity>0</DocSecurity>
  <Lines>6</Lines>
  <Paragraphs>1</Paragraphs>
  <ScaleCrop>false</ScaleCrop>
  <Company>Microsoft</Company>
  <LinksUpToDate>false</LinksUpToDate>
  <CharactersWithSpaces>855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2023-08-09T06:13:00Z</dcterms:created>
</cp:coreProperties>
</file>