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238E6" w:rsidRDefault="002238E6" w:rsidP="006B3EE1">
      <w:pPr>
        <w:pStyle w:val="1"/>
      </w:pPr>
      <w:r w:rsidRPr="006B3EE1">
        <w:rPr>
          <w:rFonts w:hint="eastAsia"/>
        </w:rPr>
        <w:t>清新区司法局</w:t>
      </w:r>
      <w:r w:rsidRPr="006B3EE1">
        <w:t>2023年上半年工作总结及下半年工作思路</w:t>
      </w:r>
    </w:p>
    <w:p w:rsidR="002238E6" w:rsidRDefault="002238E6" w:rsidP="002238E6">
      <w:pPr>
        <w:ind w:firstLineChars="200" w:firstLine="420"/>
      </w:pPr>
      <w:r>
        <w:t>2023</w:t>
      </w:r>
      <w:r>
        <w:t>年上半年，清新区司法局坚持以习近平新时代中国特色社会主义思想为指导，深入学习贯彻党的二十大精神和习近平总书记视察广东重要讲话、重要指示精神，认真学习领会习近平法治思想，贯彻落实区委八届四次全会精神，深入落实市委</w:t>
      </w:r>
      <w:r>
        <w:t>“</w:t>
      </w:r>
      <w:r>
        <w:t>十大行动方案</w:t>
      </w:r>
      <w:r>
        <w:t>”</w:t>
      </w:r>
      <w:r>
        <w:t>和不断丰富拓展</w:t>
      </w:r>
      <w:r>
        <w:t>“</w:t>
      </w:r>
      <w:r>
        <w:t>四个清新</w:t>
      </w:r>
      <w:r>
        <w:t>”</w:t>
      </w:r>
      <w:r>
        <w:t>生动实践，持续深化执行力建设，凝心聚力、团结奋斗，积极谋划推进法治清新建设，以高质量法治保障我区高质量发展。现将我局</w:t>
      </w:r>
      <w:r>
        <w:t>2023</w:t>
      </w:r>
      <w:r>
        <w:t>年上半年工作总结如下：</w:t>
      </w:r>
    </w:p>
    <w:p w:rsidR="002238E6" w:rsidRDefault="002238E6" w:rsidP="002238E6">
      <w:pPr>
        <w:ind w:firstLineChars="200" w:firstLine="420"/>
      </w:pPr>
      <w:r>
        <w:rPr>
          <w:rFonts w:hint="eastAsia"/>
        </w:rPr>
        <w:t>一、</w:t>
      </w:r>
      <w:r>
        <w:t>2023</w:t>
      </w:r>
      <w:r>
        <w:t>年上半年工作情况、成效和亮点</w:t>
      </w:r>
    </w:p>
    <w:p w:rsidR="002238E6" w:rsidRDefault="002238E6" w:rsidP="002238E6">
      <w:pPr>
        <w:ind w:firstLineChars="200" w:firstLine="420"/>
      </w:pPr>
      <w:r>
        <w:rPr>
          <w:rFonts w:hint="eastAsia"/>
        </w:rPr>
        <w:t>（一）加强自身建设，提高履责效能</w:t>
      </w:r>
    </w:p>
    <w:p w:rsidR="002238E6" w:rsidRDefault="002238E6" w:rsidP="002238E6">
      <w:pPr>
        <w:ind w:firstLineChars="200" w:firstLine="420"/>
      </w:pPr>
      <w:r>
        <w:rPr>
          <w:rFonts w:hint="eastAsia"/>
        </w:rPr>
        <w:t>一是坚定理想信念，组织推动学习。将习近平法治思想纳入局党组理论学习中心组学习计划系统研讨、学深悟透。在局机关主题党日宣讲习近平法治思想、党的二十大精神，深刻领悟“两个确立”的决定性意义，增强“四个意识”、坚定“四个自信”、做到“两个维护”，始终忠诚核心，坚持党对司法行政工作的绝对领导。二是加强作风建设，牢树优良作风。坚持机关效能纪律作风监督检查常态化，上半年召开局党组会议专题研究党风廉政建设工作</w:t>
      </w:r>
      <w:r>
        <w:t>2</w:t>
      </w:r>
      <w:r>
        <w:t>次，开展纪律作风日常监督检查</w:t>
      </w:r>
      <w:r>
        <w:t>14</w:t>
      </w:r>
      <w:r>
        <w:t>次，共有</w:t>
      </w:r>
      <w:r>
        <w:t>11</w:t>
      </w:r>
      <w:r>
        <w:t>项重大事项通过</w:t>
      </w:r>
      <w:r>
        <w:t>“</w:t>
      </w:r>
      <w:r>
        <w:t>三重一大</w:t>
      </w:r>
      <w:r>
        <w:t>”</w:t>
      </w:r>
      <w:r>
        <w:t>平台自觉向区第五纪检组报备并接受纪检组</w:t>
      </w:r>
      <w:r>
        <w:rPr>
          <w:rFonts w:hint="eastAsia"/>
        </w:rPr>
        <w:t>的监督。三是压实意识形态工作责任。共召开</w:t>
      </w:r>
      <w:r>
        <w:t>1</w:t>
      </w:r>
      <w:r>
        <w:t>次党组会议、</w:t>
      </w:r>
      <w:r>
        <w:t>1</w:t>
      </w:r>
      <w:r>
        <w:t>次全体干部职工大会研究部署意识形态工作，共公开政务信息总数</w:t>
      </w:r>
      <w:r>
        <w:t>33</w:t>
      </w:r>
      <w:r>
        <w:t>条提升司法行政部门公信力。</w:t>
      </w:r>
    </w:p>
    <w:p w:rsidR="002238E6" w:rsidRDefault="002238E6" w:rsidP="002238E6">
      <w:pPr>
        <w:ind w:firstLineChars="200" w:firstLine="420"/>
      </w:pPr>
      <w:r>
        <w:rPr>
          <w:rFonts w:hint="eastAsia"/>
        </w:rPr>
        <w:t>（二）聚焦法治建设，咬定总攻目标</w:t>
      </w:r>
    </w:p>
    <w:p w:rsidR="002238E6" w:rsidRDefault="002238E6" w:rsidP="002238E6">
      <w:pPr>
        <w:ind w:firstLineChars="200" w:firstLine="420"/>
      </w:pPr>
      <w:r>
        <w:t>1.</w:t>
      </w:r>
      <w:r>
        <w:t>统筹推进法治建设，法治考核再创佳绩。印发我区</w:t>
      </w:r>
      <w:r>
        <w:t>“</w:t>
      </w:r>
      <w:r>
        <w:t>八五</w:t>
      </w:r>
      <w:r>
        <w:t>”</w:t>
      </w:r>
      <w:r>
        <w:t>普法规划、《清远市清新区进一步加强法治建设的实施方案》《清远市清新区党政主要负责人履行推进法治建设第一责任人职责清单》等文件，统筹推进全区法治建设工作。我区</w:t>
      </w:r>
      <w:r>
        <w:t>2022</w:t>
      </w:r>
      <w:r>
        <w:t>年法治清远建设考评中总分</w:t>
      </w:r>
      <w:r>
        <w:t>95.1</w:t>
      </w:r>
      <w:r>
        <w:t>分，排名列全市第</w:t>
      </w:r>
      <w:r>
        <w:t>2</w:t>
      </w:r>
      <w:r>
        <w:t>，整改工作如期进行。</w:t>
      </w:r>
      <w:r>
        <w:t>5</w:t>
      </w:r>
      <w:r>
        <w:t>月</w:t>
      </w:r>
      <w:r>
        <w:t>29</w:t>
      </w:r>
      <w:r>
        <w:t>日召开区委全面依法治区委员会第五次会议，专题听取了禾云镇、区工业和信息化局、区交通运输局主要负责人履行推进法治建设第一责任人职责情况汇报。</w:t>
      </w:r>
      <w:r>
        <w:t>2022</w:t>
      </w:r>
      <w:r>
        <w:t>年清远市清新区法治政府建设年度报告工作、年度执法数据公开工作、第</w:t>
      </w:r>
      <w:r>
        <w:rPr>
          <w:rFonts w:hint="eastAsia"/>
        </w:rPr>
        <w:t>一责任人述法工作、对</w:t>
      </w:r>
      <w:r>
        <w:t>60</w:t>
      </w:r>
      <w:r>
        <w:t>个单位的法治政府建设考核均顺利完成。</w:t>
      </w:r>
    </w:p>
    <w:p w:rsidR="002238E6" w:rsidRDefault="002238E6" w:rsidP="002238E6">
      <w:pPr>
        <w:ind w:firstLineChars="200" w:firstLine="420"/>
      </w:pPr>
      <w:r>
        <w:t>2.</w:t>
      </w:r>
      <w:r>
        <w:t>创新法治宣传模式，普法教育成效显著。一是深入学习宣传贯彻习近平法治思想，建设习近平法治思想宣传展示馆。在太平镇山心村建立首个习近平法治思想宣传展示馆，结合秦皇山根据地红色文化宣传，将习近平法治思想宣传学习深入到最基层。二是加强青少年法治教育。通过举办</w:t>
      </w:r>
      <w:r>
        <w:t>“</w:t>
      </w:r>
      <w:r>
        <w:t>法治进校园巡回宣讲</w:t>
      </w:r>
      <w:r>
        <w:t>”</w:t>
      </w:r>
      <w:r>
        <w:t>活动、开展模拟法庭活动等活动，提升未成年人守法意识。三是禁毒宣传活动取得新成效。我局参加清新区</w:t>
      </w:r>
      <w:r>
        <w:t>“</w:t>
      </w:r>
      <w:r>
        <w:t>红棉杯</w:t>
      </w:r>
      <w:r>
        <w:t>”</w:t>
      </w:r>
      <w:r>
        <w:t>禁毒主题朗诵比赛暨</w:t>
      </w:r>
      <w:r>
        <w:t>2023</w:t>
      </w:r>
      <w:r>
        <w:t>年</w:t>
      </w:r>
      <w:r>
        <w:t>“</w:t>
      </w:r>
      <w:r>
        <w:t>清远朗读者</w:t>
      </w:r>
      <w:r>
        <w:t>”</w:t>
      </w:r>
      <w:r>
        <w:t>朗诵大赛选拔赛活动中，以原创作品参加比赛获得三等奖。四是着力开展多领域法治创建活动。推</w:t>
      </w:r>
      <w:r>
        <w:rPr>
          <w:rFonts w:hint="eastAsia"/>
        </w:rPr>
        <w:t>举三坑镇葵背村和龙颈镇龙北村创建为</w:t>
      </w:r>
      <w:r>
        <w:t>2023</w:t>
      </w:r>
      <w:r>
        <w:t>年省级民主法治示范村创建单位。继续开展乡村</w:t>
      </w:r>
      <w:r>
        <w:t>“</w:t>
      </w:r>
      <w:r>
        <w:t>法律明白人</w:t>
      </w:r>
      <w:r>
        <w:t>”</w:t>
      </w:r>
      <w:r>
        <w:t>培养工作，积极发挥</w:t>
      </w:r>
      <w:r>
        <w:t>“</w:t>
      </w:r>
      <w:r>
        <w:t>法律明白人</w:t>
      </w:r>
      <w:r>
        <w:t>”</w:t>
      </w:r>
      <w:r>
        <w:t>作用。五是《与法同行》法治宣传栏目再出发。目前栏目已创作播放</w:t>
      </w:r>
      <w:r>
        <w:t>24</w:t>
      </w:r>
      <w:r>
        <w:t>期，拟围绕年度法治热点和普法要点开展新一轮的短视频制作。六是围绕重要节点开展普法宣传。上半年共开展普法专场宣传活动</w:t>
      </w:r>
      <w:r>
        <w:t>19</w:t>
      </w:r>
      <w:r>
        <w:t>场，派发宣传单张及小礼品</w:t>
      </w:r>
      <w:r>
        <w:t>2000</w:t>
      </w:r>
      <w:r>
        <w:t>余份，小礼品</w:t>
      </w:r>
      <w:r>
        <w:t>800</w:t>
      </w:r>
      <w:r>
        <w:t>余份。</w:t>
      </w:r>
    </w:p>
    <w:p w:rsidR="002238E6" w:rsidRDefault="002238E6" w:rsidP="002238E6">
      <w:pPr>
        <w:ind w:firstLineChars="200" w:firstLine="420"/>
      </w:pPr>
      <w:r>
        <w:t>3.</w:t>
      </w:r>
      <w:r>
        <w:t>加强执法督察督导，推进公正文明执法。一是加强对乡镇综合行政执法工作</w:t>
      </w:r>
      <w:r>
        <w:t>“</w:t>
      </w:r>
      <w:r>
        <w:t>一统筹四统一</w:t>
      </w:r>
      <w:r>
        <w:t>”</w:t>
      </w:r>
      <w:r>
        <w:t>作用，</w:t>
      </w:r>
      <w:r>
        <w:t>2023</w:t>
      </w:r>
      <w:r>
        <w:t>年上半年全区乡镇综合行政执法立案行政处罚</w:t>
      </w:r>
      <w:r>
        <w:t>63</w:t>
      </w:r>
      <w:r>
        <w:t>宗，办结</w:t>
      </w:r>
      <w:r>
        <w:t>47</w:t>
      </w:r>
      <w:r>
        <w:t>宗，罚没金额</w:t>
      </w:r>
      <w:r>
        <w:t>107.78</w:t>
      </w:r>
      <w:r>
        <w:t>万元，行政检查</w:t>
      </w:r>
      <w:r>
        <w:t>72</w:t>
      </w:r>
      <w:r>
        <w:t>宗，行政强制</w:t>
      </w:r>
      <w:r>
        <w:t>2</w:t>
      </w:r>
      <w:r>
        <w:t>宗。二是开展道路交通安全和运输执法领域突出问题专项整治工作，制定印发《关于开展道路交通安全和运输执法领域突出问题专项整治工作方案》，成立专项整治工作领导小组、工作专班、督察组，指导市公安局清新分局、区交通运输局开展专项整治工作。三是联合区文广旅体局、区民政局等单位，到清新花园酒店等推进涉企</w:t>
      </w:r>
      <w:r>
        <w:t>“</w:t>
      </w:r>
      <w:r>
        <w:t>综合</w:t>
      </w:r>
      <w:r>
        <w:rPr>
          <w:rFonts w:hint="eastAsia"/>
        </w:rPr>
        <w:t>查一次”联动执法机制，实现不同职能领域、多个检查事项一次检查到位，有效解决执法扰民扰企问题，营造了良好的法治化营商环境。</w:t>
      </w:r>
    </w:p>
    <w:p w:rsidR="002238E6" w:rsidRDefault="002238E6" w:rsidP="002238E6">
      <w:pPr>
        <w:ind w:firstLineChars="200" w:firstLine="420"/>
      </w:pPr>
      <w:r>
        <w:t>4.</w:t>
      </w:r>
      <w:r>
        <w:t>一是认真做好规范性文件、重大行政决策审核和法律审查工作。上半年共审查区政府规范性文件</w:t>
      </w:r>
      <w:r>
        <w:t>2</w:t>
      </w:r>
      <w:r>
        <w:t>件，部门规范性文件</w:t>
      </w:r>
      <w:r>
        <w:t>3</w:t>
      </w:r>
      <w:r>
        <w:t>件，重大行政决策的合法性审核</w:t>
      </w:r>
      <w:r>
        <w:t>4</w:t>
      </w:r>
      <w:r>
        <w:t>份，审理出具法律意见</w:t>
      </w:r>
      <w:r>
        <w:t>132</w:t>
      </w:r>
      <w:r>
        <w:t>份，代拟了《清远市清新区规范性文件管理办法》，下一步将提请区政府印发实施，进一步规范为我区行政规范性文件管理。二是认真做好法律顾问统筹工作。上半年，在原</w:t>
      </w:r>
      <w:r>
        <w:t>6</w:t>
      </w:r>
      <w:r>
        <w:t>名外聘法律顾问的基础增聘了</w:t>
      </w:r>
      <w:r>
        <w:t>6</w:t>
      </w:r>
      <w:r>
        <w:t>名法律顾问供区政府及</w:t>
      </w:r>
      <w:r>
        <w:t>41</w:t>
      </w:r>
      <w:r>
        <w:t>个区直单位使用。</w:t>
      </w:r>
      <w:r>
        <w:t>2023</w:t>
      </w:r>
      <w:r>
        <w:t>年至今，外聘法律法律顾问共出具法律意见</w:t>
      </w:r>
      <w:r>
        <w:t>127</w:t>
      </w:r>
      <w:r>
        <w:t>件。三是认真做好行政复议及行政应诉工作。上半年共收到行政复议案</w:t>
      </w:r>
      <w:r>
        <w:t>20</w:t>
      </w:r>
      <w:r>
        <w:t>宗</w:t>
      </w:r>
      <w:r>
        <w:rPr>
          <w:rFonts w:hint="eastAsia"/>
        </w:rPr>
        <w:t>，其中不予受理</w:t>
      </w:r>
      <w:r>
        <w:t>3</w:t>
      </w:r>
      <w:r>
        <w:t>件，补正</w:t>
      </w:r>
      <w:r>
        <w:t>1</w:t>
      </w:r>
      <w:r>
        <w:t>件，受理</w:t>
      </w:r>
      <w:r>
        <w:t>16</w:t>
      </w:r>
      <w:r>
        <w:t>件（</w:t>
      </w:r>
      <w:r>
        <w:t>7</w:t>
      </w:r>
      <w:r>
        <w:t>件已结案，</w:t>
      </w:r>
      <w:r>
        <w:t>7</w:t>
      </w:r>
      <w:r>
        <w:t>件正在处理），市政府受理我区政府为被申请人的行政复议案件</w:t>
      </w:r>
      <w:r>
        <w:t>5</w:t>
      </w:r>
      <w:r>
        <w:t>宗。上半年代表区政府出庭应诉各类行政案件</w:t>
      </w:r>
      <w:r>
        <w:t>27</w:t>
      </w:r>
      <w:r>
        <w:t>宗（次），其中区政府安排副区长出庭应诉</w:t>
      </w:r>
      <w:r>
        <w:t>2</w:t>
      </w:r>
      <w:r>
        <w:t>宗（次）。四是协助做好我区自然资源权属争议行政裁决等其他工作。共办结行政确权案件</w:t>
      </w:r>
      <w:r>
        <w:t>9</w:t>
      </w:r>
      <w:r>
        <w:t>宗，我局联同林业局每月进行一次自然资源权属争议行政裁决案件联席会议，有效地推进了我区自然资源权属争议行政裁决的工作，及时有效化解矛盾。</w:t>
      </w:r>
    </w:p>
    <w:p w:rsidR="002238E6" w:rsidRDefault="002238E6" w:rsidP="002238E6">
      <w:pPr>
        <w:ind w:firstLineChars="200" w:firstLine="420"/>
      </w:pPr>
      <w:r>
        <w:rPr>
          <w:rFonts w:hint="eastAsia"/>
        </w:rPr>
        <w:t>（三）践行司法为民，明确主攻方向</w:t>
      </w:r>
    </w:p>
    <w:p w:rsidR="002238E6" w:rsidRDefault="002238E6" w:rsidP="002238E6">
      <w:pPr>
        <w:ind w:firstLineChars="200" w:firstLine="420"/>
      </w:pPr>
      <w:r>
        <w:t>1.</w:t>
      </w:r>
      <w:r>
        <w:t>聚焦基层矛盾化解，维护社会和谐稳定。一是开展基层矛盾纠纷大排查大化解专项行动。我区共有人民调解组织</w:t>
      </w:r>
      <w:r>
        <w:t>223</w:t>
      </w:r>
      <w:r>
        <w:t>个，造册登记调解小组及兼职调解员</w:t>
      </w:r>
      <w:r>
        <w:t>3573</w:t>
      </w:r>
      <w:r>
        <w:t>个，建设了三坑镇安庆村委会又一桥村、禾云镇新洲罗东村委会龙尾村两个村调解小组，全区现有专职人民调解员</w:t>
      </w:r>
      <w:r>
        <w:t>17</w:t>
      </w:r>
      <w:r>
        <w:t>人。至</w:t>
      </w:r>
      <w:r>
        <w:t>6</w:t>
      </w:r>
      <w:r>
        <w:t>月</w:t>
      </w:r>
      <w:r>
        <w:t>25</w:t>
      </w:r>
      <w:r>
        <w:t>日，各人民调解组织共调解案件</w:t>
      </w:r>
      <w:r>
        <w:t>336</w:t>
      </w:r>
      <w:r>
        <w:t>宗，调解成功</w:t>
      </w:r>
      <w:r>
        <w:t>335</w:t>
      </w:r>
      <w:r>
        <w:t>宗，成功率</w:t>
      </w:r>
      <w:r>
        <w:t>99.7%</w:t>
      </w:r>
      <w:r>
        <w:t>。二是依托全区一村（社区）一法律顾问全覆盖的资源优势，积极优化区、镇、村（居）三级公共法律服务实体平台建设。区设立</w:t>
      </w:r>
      <w:r>
        <w:t>1</w:t>
      </w:r>
      <w:r>
        <w:t>个公共法律服务中心、</w:t>
      </w:r>
      <w:r>
        <w:t>8</w:t>
      </w:r>
      <w:r>
        <w:t>个镇各设立</w:t>
      </w:r>
      <w:r>
        <w:t>1</w:t>
      </w:r>
      <w:r>
        <w:t>个公共法律服务站、</w:t>
      </w:r>
      <w:r>
        <w:t>209</w:t>
      </w:r>
      <w:r>
        <w:t>个村（居）都设立了公共法律服务室，全区三级公共法律服务中心（站）的建设已完成。实现公共法律服务实体平台区、镇、村三级全覆盖，让群众享受家门口便携式的服务，真正将公共法律服务送到群众身边。三是继续加快推进我区园区公共法律服务体系建设。继云龙工业园公共法律服务工作站挂牌设立后，龙湾工业园公共法律服务工作站已完成建设验收。</w:t>
      </w:r>
    </w:p>
    <w:p w:rsidR="002238E6" w:rsidRDefault="002238E6" w:rsidP="002238E6">
      <w:pPr>
        <w:ind w:firstLineChars="200" w:firstLine="420"/>
      </w:pPr>
      <w:r>
        <w:t>2.</w:t>
      </w:r>
      <w:r>
        <w:t>聚焦法律便民，公共法律服务提质增效。一是推进刑事案件律师辩护全覆盖工作和法律援助值班律师工作。今年上半年共办理法援事项</w:t>
      </w:r>
      <w:r>
        <w:t>165</w:t>
      </w:r>
      <w:r>
        <w:t>件，其中包括刑事案件</w:t>
      </w:r>
      <w:r>
        <w:t>134</w:t>
      </w:r>
      <w:r>
        <w:t>件，民事案件</w:t>
      </w:r>
      <w:r>
        <w:t>30</w:t>
      </w:r>
      <w:r>
        <w:t>件，行政案件</w:t>
      </w:r>
      <w:r>
        <w:t>1</w:t>
      </w:r>
      <w:r>
        <w:t>件，见证认罪认罚案件</w:t>
      </w:r>
      <w:r>
        <w:t>138</w:t>
      </w:r>
      <w:r>
        <w:t>件。为方便受援群众，法援处统筹安排值班律师定期到区检察院、看守所和服务大厅开展值班工作，安排律师值班</w:t>
      </w:r>
      <w:r>
        <w:t>131</w:t>
      </w:r>
      <w:r>
        <w:t>人次，为群众提供法律咨询</w:t>
      </w:r>
      <w:r>
        <w:t>295</w:t>
      </w:r>
      <w:r>
        <w:t>人次。二是积极开展法律援助申请</w:t>
      </w:r>
      <w:r>
        <w:t>“</w:t>
      </w:r>
      <w:r>
        <w:t>市域通办</w:t>
      </w:r>
      <w:r>
        <w:t>”</w:t>
      </w:r>
      <w:r>
        <w:t>，确保群众在材料符合要求的情况下只跑一次就能获取法律援助服务。三是规范办证程序，努力提高公证质量。上半年我区公证处共受理</w:t>
      </w:r>
      <w:r>
        <w:rPr>
          <w:rFonts w:hint="eastAsia"/>
        </w:rPr>
        <w:t>各类公证案件</w:t>
      </w:r>
      <w:r>
        <w:t>322</w:t>
      </w:r>
      <w:r>
        <w:t>件，办结公证</w:t>
      </w:r>
      <w:r>
        <w:t>320</w:t>
      </w:r>
      <w:r>
        <w:t>件，其中办结国内公证</w:t>
      </w:r>
      <w:r>
        <w:t>235</w:t>
      </w:r>
      <w:r>
        <w:t>件，办理涉外公证</w:t>
      </w:r>
      <w:r>
        <w:t>44</w:t>
      </w:r>
      <w:r>
        <w:t>件及涉港澳台公证</w:t>
      </w:r>
      <w:r>
        <w:t>41</w:t>
      </w:r>
      <w:r>
        <w:t>件。</w:t>
      </w:r>
    </w:p>
    <w:p w:rsidR="002238E6" w:rsidRDefault="002238E6" w:rsidP="002238E6">
      <w:pPr>
        <w:ind w:firstLineChars="200" w:firstLine="420"/>
      </w:pPr>
      <w:r>
        <w:rPr>
          <w:rFonts w:hint="eastAsia"/>
        </w:rPr>
        <w:t>（四）聚焦平安护航，加强重点人群管控</w:t>
      </w:r>
    </w:p>
    <w:p w:rsidR="002238E6" w:rsidRDefault="002238E6" w:rsidP="002238E6">
      <w:pPr>
        <w:ind w:firstLineChars="200" w:firstLine="420"/>
      </w:pPr>
      <w:r>
        <w:rPr>
          <w:rFonts w:hint="eastAsia"/>
        </w:rPr>
        <w:t>一是稳定抓好社区矫正工作。截至</w:t>
      </w:r>
      <w:r>
        <w:t>2023</w:t>
      </w:r>
      <w:r>
        <w:t>年</w:t>
      </w:r>
      <w:r>
        <w:t>6</w:t>
      </w:r>
      <w:r>
        <w:t>月</w:t>
      </w:r>
      <w:r>
        <w:t>15</w:t>
      </w:r>
      <w:r>
        <w:t>日全区共接收社区矫正对象</w:t>
      </w:r>
      <w:r>
        <w:t>90</w:t>
      </w:r>
      <w:r>
        <w:t>人，解除矫正</w:t>
      </w:r>
      <w:r>
        <w:t>131</w:t>
      </w:r>
      <w:r>
        <w:t>人，目前在册社区矫正对象</w:t>
      </w:r>
      <w:r>
        <w:t>263</w:t>
      </w:r>
      <w:r>
        <w:t>人。全区调查评估调查评估</w:t>
      </w:r>
      <w:r>
        <w:t>46</w:t>
      </w:r>
      <w:r>
        <w:t>宗，变更执行地</w:t>
      </w:r>
      <w:r>
        <w:t>7</w:t>
      </w:r>
      <w:r>
        <w:t>人。因不服从管教被警告处罚</w:t>
      </w:r>
      <w:r>
        <w:t>12</w:t>
      </w:r>
      <w:r>
        <w:t>人次，撤销缓刑</w:t>
      </w:r>
      <w:r>
        <w:t>1</w:t>
      </w:r>
      <w:r>
        <w:t>人。全区远程会见总次数</w:t>
      </w:r>
      <w:r>
        <w:t>323</w:t>
      </w:r>
      <w:r>
        <w:t>宗，参与会见人数</w:t>
      </w:r>
      <w:r>
        <w:t>1331</w:t>
      </w:r>
      <w:r>
        <w:t>人。二是安置帮教工作开展情况。坚持</w:t>
      </w:r>
      <w:r>
        <w:t>“</w:t>
      </w:r>
      <w:r>
        <w:t>必接必送</w:t>
      </w:r>
      <w:r>
        <w:t>”</w:t>
      </w:r>
      <w:r>
        <w:t>衔接登记制度和排查制度，确保做到不脱管、不漏管。全年我局已顺利衔接</w:t>
      </w:r>
      <w:r>
        <w:t>272</w:t>
      </w:r>
      <w:r>
        <w:t>人。全区在册安置帮教人员共</w:t>
      </w:r>
      <w:r>
        <w:t>2240</w:t>
      </w:r>
      <w:r>
        <w:t>人。</w:t>
      </w:r>
    </w:p>
    <w:p w:rsidR="002238E6" w:rsidRDefault="002238E6" w:rsidP="002238E6">
      <w:pPr>
        <w:ind w:firstLineChars="200" w:firstLine="420"/>
      </w:pPr>
      <w:r>
        <w:rPr>
          <w:rFonts w:hint="eastAsia"/>
        </w:rPr>
        <w:t>（五）聚焦市委“十大行动”和“四个清新”等中心工作，积极发挥司法行政工作职能作用</w:t>
      </w:r>
    </w:p>
    <w:p w:rsidR="002238E6" w:rsidRDefault="002238E6" w:rsidP="002238E6">
      <w:pPr>
        <w:ind w:firstLineChars="200" w:firstLine="420"/>
      </w:pPr>
      <w:r>
        <w:t>1.</w:t>
      </w:r>
      <w:r>
        <w:t>积极推进法治化营商环境。一是优质高效法律服务为我区经济发展保驾护航。</w:t>
      </w:r>
      <w:r>
        <w:t>2023</w:t>
      </w:r>
      <w:r>
        <w:t>年春节假期过后，借</w:t>
      </w:r>
      <w:r>
        <w:t>“</w:t>
      </w:r>
      <w:r>
        <w:t>南粤春暖</w:t>
      </w:r>
      <w:r>
        <w:t>”</w:t>
      </w:r>
      <w:r>
        <w:t>招聘会契机将普法宣传教育融入招聘活动中，把法律和政策送到群众身边、送到企业身边，助力企业</w:t>
      </w:r>
      <w:r>
        <w:t>“</w:t>
      </w:r>
      <w:r>
        <w:t>开门红</w:t>
      </w:r>
      <w:r>
        <w:t>”</w:t>
      </w:r>
      <w:r>
        <w:t>。深入了解企业法律需求，并对他们现场进行</w:t>
      </w:r>
      <w:r>
        <w:t>“</w:t>
      </w:r>
      <w:r>
        <w:t>法治体检</w:t>
      </w:r>
      <w:r>
        <w:t>”</w:t>
      </w:r>
      <w:r>
        <w:t>，为企业在招用工过程和未来发展中可能遇到的问题做出预判，切实解决企业遇到的法律问题。</w:t>
      </w:r>
      <w:r>
        <w:t>3</w:t>
      </w:r>
      <w:r>
        <w:t>月</w:t>
      </w:r>
      <w:r>
        <w:t>30</w:t>
      </w:r>
      <w:r>
        <w:t>日上午，联合区人力资源和社会保障局到禾云工业园的广东昊晟陶瓷有限公司和清远市升华建陶有限公司开展</w:t>
      </w:r>
      <w:r>
        <w:t>“</w:t>
      </w:r>
      <w:r>
        <w:t>尊法守法</w:t>
      </w:r>
      <w:r>
        <w:t>·</w:t>
      </w:r>
      <w:r>
        <w:t>携手筑梦</w:t>
      </w:r>
      <w:r>
        <w:t>”</w:t>
      </w:r>
      <w:r>
        <w:t>法律服务活动。扩大了务工人员群体学法的</w:t>
      </w:r>
      <w:r>
        <w:rPr>
          <w:rFonts w:hint="eastAsia"/>
        </w:rPr>
        <w:t>覆盖面，不仅帮助了务工人员在求职过程中规避风险，提高依法维护自身合法权益的意识和能力，同时增强了用人单位依法用工、守法经营的意识，为企业营造了良好的法治氛围，进一步推动了园区企业的健康稳定发展，全方面提升我区的法治营商环境。二是积极推进社会律师参与公共法律服务。</w:t>
      </w:r>
      <w:r>
        <w:t>2023</w:t>
      </w:r>
      <w:r>
        <w:t>年春节后，在太和镇建设社区开展了</w:t>
      </w:r>
      <w:r>
        <w:t>“</w:t>
      </w:r>
      <w:r>
        <w:t>劳动创造幸福，法律保护你我</w:t>
      </w:r>
      <w:r>
        <w:t>”</w:t>
      </w:r>
      <w:r>
        <w:t>为主题的劳动法宣传教育活动，邀请了律师在现场进行宣讲和解答群众的问题。用真实生动的案例向在场群众普及劳动法、劳动合同法和多发易发薪酬问题的处理，引导在场群众在面对劳资纠纷时运用法律</w:t>
      </w:r>
      <w:r>
        <w:rPr>
          <w:rFonts w:hint="eastAsia"/>
        </w:rPr>
        <w:t>武器去捍卫自身合法权益。</w:t>
      </w:r>
    </w:p>
    <w:p w:rsidR="002238E6" w:rsidRDefault="002238E6" w:rsidP="002238E6">
      <w:pPr>
        <w:ind w:firstLineChars="200" w:firstLine="420"/>
      </w:pPr>
      <w:r>
        <w:t>2.</w:t>
      </w:r>
      <w:r>
        <w:t>积极参与浸潭镇龙须带村委会牛迳村和连水片村争议牛迳林场的权属纠纷调处工作，因案件时间跨度大，案情较为复杂，局党组书记、局长周国强同志多次亲自参与案件研判和现场调解，从</w:t>
      </w:r>
      <w:r>
        <w:t>“</w:t>
      </w:r>
      <w:r>
        <w:t>情理法</w:t>
      </w:r>
      <w:r>
        <w:t>”</w:t>
      </w:r>
      <w:r>
        <w:t>三个方面分析了案件情况，指明了案件的调解核心，明确了调解的主要方向并提出了解决方案，给予建设性意见。</w:t>
      </w:r>
      <w:r>
        <w:t>2023</w:t>
      </w:r>
      <w:r>
        <w:t>年</w:t>
      </w:r>
      <w:r>
        <w:t>4</w:t>
      </w:r>
      <w:r>
        <w:t>月</w:t>
      </w:r>
      <w:r>
        <w:t>20</w:t>
      </w:r>
      <w:r>
        <w:t>日，周国强同志组织牛迳村代表及龙须带村驻村律师到区司法局会议室进行会谈，详细解答了牛迳村关于案件的法律疑问，缓和了双方的激动情绪，牛迳村代表在会谈后初步同意解决方案，自此，案件有突破性进展。目前，争议双方正在对</w:t>
      </w:r>
      <w:r>
        <w:rPr>
          <w:rFonts w:hint="eastAsia"/>
        </w:rPr>
        <w:t>解决方案的细节予以协商和确认。</w:t>
      </w:r>
    </w:p>
    <w:p w:rsidR="002238E6" w:rsidRDefault="002238E6" w:rsidP="002238E6">
      <w:pPr>
        <w:ind w:firstLineChars="200" w:firstLine="420"/>
      </w:pPr>
      <w:r>
        <w:rPr>
          <w:rFonts w:hint="eastAsia"/>
        </w:rPr>
        <w:t>二、存在问题</w:t>
      </w:r>
    </w:p>
    <w:p w:rsidR="002238E6" w:rsidRDefault="002238E6" w:rsidP="002238E6">
      <w:pPr>
        <w:ind w:firstLineChars="200" w:firstLine="420"/>
      </w:pPr>
      <w:r>
        <w:rPr>
          <w:rFonts w:hint="eastAsia"/>
        </w:rPr>
        <w:t>（一）我局人员不足，控编严重，当前各项工作任务较为繁重，急需补充业务骨干到司法行政队伍中。</w:t>
      </w:r>
    </w:p>
    <w:p w:rsidR="002238E6" w:rsidRDefault="002238E6" w:rsidP="002238E6">
      <w:pPr>
        <w:ind w:firstLineChars="200" w:firstLine="420"/>
      </w:pPr>
      <w:r>
        <w:rPr>
          <w:rFonts w:hint="eastAsia"/>
        </w:rPr>
        <w:t>（二）经费不足。如法律援助工作方面，随着案件数量大幅增加，律师办案补贴标准提升而法律援助经费大量缩减，造成法律援助经费严重不足。</w:t>
      </w:r>
    </w:p>
    <w:p w:rsidR="002238E6" w:rsidRDefault="002238E6" w:rsidP="002238E6">
      <w:pPr>
        <w:ind w:firstLineChars="200" w:firstLine="420"/>
      </w:pPr>
      <w:r>
        <w:rPr>
          <w:rFonts w:hint="eastAsia"/>
        </w:rPr>
        <w:t>（三）人民调解在构建多元纠纷化解机制中的基础性作用发挥有待加强，人民调解员队伍建设有待加强，人民调解员的业务能力和水平有待提高。</w:t>
      </w:r>
    </w:p>
    <w:p w:rsidR="002238E6" w:rsidRDefault="002238E6" w:rsidP="002238E6">
      <w:pPr>
        <w:ind w:firstLineChars="200" w:firstLine="420"/>
      </w:pPr>
      <w:r>
        <w:rPr>
          <w:rFonts w:hint="eastAsia"/>
        </w:rPr>
        <w:t>（四）部分公共法律服务站（室）办公场所有限，按照示范性标准建设要求受到很大影响。</w:t>
      </w:r>
    </w:p>
    <w:p w:rsidR="002238E6" w:rsidRDefault="002238E6" w:rsidP="002238E6">
      <w:pPr>
        <w:ind w:firstLineChars="200" w:firstLine="420"/>
      </w:pPr>
      <w:r>
        <w:rPr>
          <w:rFonts w:hint="eastAsia"/>
        </w:rPr>
        <w:t>（五）一村（社区）一法律顾问律师仍存在工作不细心、不认真的问题，反映在录入工作日志时记录过于简单、不详尽，造成经常出现日志雷同的情况。</w:t>
      </w:r>
    </w:p>
    <w:p w:rsidR="002238E6" w:rsidRDefault="002238E6" w:rsidP="002238E6">
      <w:pPr>
        <w:ind w:firstLineChars="200" w:firstLine="420"/>
      </w:pPr>
      <w:r>
        <w:rPr>
          <w:rFonts w:hint="eastAsia"/>
        </w:rPr>
        <w:t>（六）法援案件办案人员严重不足。自开展刑事案件律师辩护全覆盖试点工作后，律师资源不足与案件数量激增的矛盾尤为严重。</w:t>
      </w:r>
    </w:p>
    <w:p w:rsidR="002238E6" w:rsidRDefault="002238E6" w:rsidP="002238E6">
      <w:pPr>
        <w:ind w:firstLineChars="200" w:firstLine="420"/>
      </w:pPr>
      <w:r>
        <w:rPr>
          <w:rFonts w:hint="eastAsia"/>
        </w:rPr>
        <w:t>（七）室外法治宣传阵地建设亮点还不多，区镇两级需加大投入。对于这些问题，我们将坚持问题导向，采取有效措施加以改进。</w:t>
      </w:r>
    </w:p>
    <w:p w:rsidR="002238E6" w:rsidRDefault="002238E6" w:rsidP="002238E6">
      <w:pPr>
        <w:ind w:firstLineChars="200" w:firstLine="420"/>
      </w:pPr>
      <w:r>
        <w:rPr>
          <w:rFonts w:hint="eastAsia"/>
        </w:rPr>
        <w:t>三、下半年工作思路</w:t>
      </w:r>
    </w:p>
    <w:p w:rsidR="002238E6" w:rsidRDefault="002238E6" w:rsidP="002238E6">
      <w:pPr>
        <w:ind w:firstLineChars="200" w:firstLine="420"/>
      </w:pPr>
      <w:r>
        <w:rPr>
          <w:rFonts w:hint="eastAsia"/>
        </w:rPr>
        <w:t>（一）强化理论武装，提高政治站位，增强服务中心大局意识。</w:t>
      </w:r>
    </w:p>
    <w:p w:rsidR="002238E6" w:rsidRDefault="002238E6" w:rsidP="002238E6">
      <w:pPr>
        <w:ind w:firstLineChars="200" w:firstLine="420"/>
      </w:pPr>
      <w:r>
        <w:t>1.</w:t>
      </w:r>
      <w:r>
        <w:t>深入推进党的政治建设。坚持把党的政治建设摆在首位，严格执行省委坚决做到</w:t>
      </w:r>
      <w:r>
        <w:t>“</w:t>
      </w:r>
      <w:r>
        <w:t>两个维护</w:t>
      </w:r>
      <w:r>
        <w:t>”</w:t>
      </w:r>
      <w:r>
        <w:t>十项制度机制，强化理想信念教育、对党忠诚教育、政治机关意识教育，引导机关党员干部深刻领会</w:t>
      </w:r>
      <w:r>
        <w:t>“</w:t>
      </w:r>
      <w:r>
        <w:t>两个确立</w:t>
      </w:r>
      <w:r>
        <w:t>”</w:t>
      </w:r>
      <w:r>
        <w:t>的决定性意义，不断增强</w:t>
      </w:r>
      <w:r>
        <w:t>“</w:t>
      </w:r>
      <w:r>
        <w:t>四个意识</w:t>
      </w:r>
      <w:r>
        <w:t>”</w:t>
      </w:r>
      <w:r>
        <w:t>、坚定</w:t>
      </w:r>
      <w:r>
        <w:t>“</w:t>
      </w:r>
      <w:r>
        <w:t>四个自信</w:t>
      </w:r>
      <w:r>
        <w:t>”</w:t>
      </w:r>
      <w:r>
        <w:t>、做到</w:t>
      </w:r>
      <w:r>
        <w:t>“</w:t>
      </w:r>
      <w:r>
        <w:t>两个维护</w:t>
      </w:r>
      <w:r>
        <w:t>”</w:t>
      </w:r>
      <w:r>
        <w:t>，牢记</w:t>
      </w:r>
      <w:r>
        <w:t>“</w:t>
      </w:r>
      <w:r>
        <w:t>国之大者</w:t>
      </w:r>
      <w:r>
        <w:t>”</w:t>
      </w:r>
      <w:r>
        <w:t>，全力推动习近平总书记、党中央的决策部署、重要指示批示和省委、市委、区委各项工作要求落地见效。</w:t>
      </w:r>
    </w:p>
    <w:p w:rsidR="002238E6" w:rsidRDefault="002238E6" w:rsidP="002238E6">
      <w:pPr>
        <w:ind w:firstLineChars="200" w:firstLine="420"/>
      </w:pPr>
      <w:r>
        <w:t>2.</w:t>
      </w:r>
      <w:r>
        <w:t>持续深入学习宣传贯彻党的二十大精神，增强服务中心大局意识。认真落实党中央、省委、市委和区委关于学习宣传贯彻党的二十大精神等有关工作要求，推动机关党员干部持续在全面学习、全面把握、全面落实上下功夫。围绕党的二十大的决策部署，省委十三届二次全会和全省高质量发展大会、市委八届四次全会、市委</w:t>
      </w:r>
      <w:r>
        <w:t>“</w:t>
      </w:r>
      <w:r>
        <w:t>十大行动方案</w:t>
      </w:r>
      <w:r>
        <w:t>”</w:t>
      </w:r>
      <w:r>
        <w:t>、区委八届四次全会和</w:t>
      </w:r>
      <w:r>
        <w:t>“</w:t>
      </w:r>
      <w:r>
        <w:t>四个清新</w:t>
      </w:r>
      <w:r>
        <w:t>”</w:t>
      </w:r>
      <w:r>
        <w:t>建设、</w:t>
      </w:r>
      <w:r>
        <w:t>“</w:t>
      </w:r>
      <w:r>
        <w:t>招商引资、项目落地攻坚年</w:t>
      </w:r>
      <w:r>
        <w:t>”</w:t>
      </w:r>
      <w:r>
        <w:t>等工作部署，推动党员干部在经济发展、制造业当家、</w:t>
      </w:r>
      <w:r>
        <w:t>“</w:t>
      </w:r>
      <w:r>
        <w:t>百县千镇万村高质量发展工程</w:t>
      </w:r>
      <w:r>
        <w:t>”</w:t>
      </w:r>
      <w:r>
        <w:t>、绿美清新生态建设、乡村振兴、安全生产、优化营商环境、生活垃</w:t>
      </w:r>
      <w:r>
        <w:rPr>
          <w:rFonts w:hint="eastAsia"/>
        </w:rPr>
        <w:t>圾分类、创建全国文明城市等中心工作中积极奋发作为、锤炼本领，发挥先锋模范作用，服务清新高质量发展大局。</w:t>
      </w:r>
    </w:p>
    <w:p w:rsidR="002238E6" w:rsidRDefault="002238E6" w:rsidP="002238E6">
      <w:pPr>
        <w:ind w:firstLineChars="200" w:firstLine="420"/>
      </w:pPr>
      <w:r>
        <w:t>3.</w:t>
      </w:r>
      <w:r>
        <w:t>全面落实意识形态工作责任制。坚持党管宣传、党管意识形态原则，落实主管主办责任，要加强对所属网站、</w:t>
      </w:r>
      <w:r>
        <w:t>“</w:t>
      </w:r>
      <w:r>
        <w:t>两微一端</w:t>
      </w:r>
      <w:r>
        <w:t>”</w:t>
      </w:r>
      <w:r>
        <w:t>、宣传栏、宣传屏等意识形态阵地建设和管理，牢牢把握意识形态领域主导权和话语权，及时了解掌握动态，加强舆情研判，敢于发声亮剑，坚决反对和抵制各种错误思潮和负面言论。强化宣传工作和舆论引导，巩固壮大奋进新征程、建功新时代的主流思想舆论，守好意识形态安全</w:t>
      </w:r>
      <w:r>
        <w:t>“</w:t>
      </w:r>
      <w:r>
        <w:t>南大门</w:t>
      </w:r>
      <w:r>
        <w:t>”</w:t>
      </w:r>
      <w:r>
        <w:t>。</w:t>
      </w:r>
    </w:p>
    <w:p w:rsidR="002238E6" w:rsidRDefault="002238E6" w:rsidP="002238E6">
      <w:pPr>
        <w:ind w:firstLineChars="200" w:firstLine="420"/>
      </w:pPr>
      <w:r>
        <w:rPr>
          <w:rFonts w:hint="eastAsia"/>
        </w:rPr>
        <w:t>（二）深入推进纪律作风建设。严格执行中央八项规定及其实施细则精神，锲而不舍纠“四风”树新风，深化整治享乐主义、奢靡之风，重点纠治形式主义、官僚主义，推进作风建设常态化长效化。深刻把握机关文化建设的实质内涵，充分认识机关文化建设的重要性和必要性，探索建立健全加强机关文化建设的长效机制，大力营造风清气正、昂扬向上、干事创业的机关文化氛围。加强党章党规党纪学习教育，强化日常监管，确保抓早抓小、防微杜渐。常态化开展以案为鉴、以案促改警示教育活动，教育引导广大党员干部知敬畏、存戒惧、守底线。加强党内法规制度的学习宣传，增强遵规学规守规用规的高度自觉。深化家庭家教家风建设，督促党员领导干部严于律己、严负其责、严管所辖，严守廉洁从政底线。</w:t>
      </w:r>
    </w:p>
    <w:p w:rsidR="002238E6" w:rsidRDefault="002238E6" w:rsidP="002238E6">
      <w:pPr>
        <w:ind w:firstLineChars="200" w:firstLine="420"/>
      </w:pPr>
      <w:r>
        <w:rPr>
          <w:rFonts w:hint="eastAsia"/>
        </w:rPr>
        <w:t>（三）深入推进新时代法治政府建设，规范公正文明执法。一是持续推进学习贯彻习近平法治思想走深走实。举办学习贯彻习近平法治思想培训班，推动太平镇山心村习近平法治思想宣传展示馆发挥宣传阵地作用。二是健全党领导全面依法治区制度和工作机制。组织开展法治建设“一规划两纲要”工作方案落实督察，配合做好中期评估验收工作。优化法治建设考评督察制度机制，完善法治政府建设考评指标，做好</w:t>
      </w:r>
      <w:r>
        <w:t>2023</w:t>
      </w:r>
      <w:r>
        <w:t>年度法治清远考评工作和对全区法治政府建设考核工作。继续做好组织开展道路交通安全和运输执法领域突出问题专项整治工作。三是大力推进全民普法</w:t>
      </w:r>
      <w:r>
        <w:rPr>
          <w:rFonts w:hint="eastAsia"/>
        </w:rPr>
        <w:t>工作</w:t>
      </w:r>
      <w:r>
        <w:t>,</w:t>
      </w:r>
      <w:r>
        <w:t>加强社会主义法治文化建设。实施</w:t>
      </w:r>
      <w:r>
        <w:t>“</w:t>
      </w:r>
      <w:r>
        <w:t>八五</w:t>
      </w:r>
      <w:r>
        <w:t>”</w:t>
      </w:r>
      <w:r>
        <w:t>普法规划中期评估，做好中期验收工作。实施分层分类分众精准普法，加强对国家机关工作人员、青少年法治宣传教育，围绕中心服务高质量发展开展主题普法宣传。持续开展</w:t>
      </w:r>
      <w:r>
        <w:t>“</w:t>
      </w:r>
      <w:r>
        <w:t>乡村振兴</w:t>
      </w:r>
      <w:r>
        <w:t xml:space="preserve"> </w:t>
      </w:r>
      <w:r>
        <w:t>法治同行</w:t>
      </w:r>
      <w:r>
        <w:t>”</w:t>
      </w:r>
      <w:r>
        <w:t>活动，继续推进实施</w:t>
      </w:r>
      <w:r>
        <w:t>“</w:t>
      </w:r>
      <w:r>
        <w:t>法律明白人</w:t>
      </w:r>
      <w:r>
        <w:t>”</w:t>
      </w:r>
      <w:r>
        <w:t>培养工作。推动乡镇培树</w:t>
      </w:r>
      <w:r>
        <w:t>1</w:t>
      </w:r>
      <w:r>
        <w:t>个以上传统文化与法治文化相融合的法治宣传示范点，加强法治文化阵地建设。广泛开展群众性法治文化活动，积极参与第五届清远市法治文化节，组织参与第五届广东省法治文化节。组织开展</w:t>
      </w:r>
      <w:r>
        <w:t>2023</w:t>
      </w:r>
      <w:r>
        <w:t>年度清远市清新区国家机关</w:t>
      </w:r>
      <w:r>
        <w:t>“</w:t>
      </w:r>
      <w:r>
        <w:t>谁执法谁普法</w:t>
      </w:r>
      <w:r>
        <w:t>”</w:t>
      </w:r>
      <w:r>
        <w:t>履职报告评议活动，</w:t>
      </w:r>
      <w:r>
        <w:rPr>
          <w:rFonts w:hint="eastAsia"/>
        </w:rPr>
        <w:t>落实“谁执法谁普法”普法责任制。做好</w:t>
      </w:r>
      <w:r>
        <w:t>12.4</w:t>
      </w:r>
      <w:r>
        <w:t>宪法宣传周活动。四是加强行政执法监督。继续发挥区委依法治区办对乡镇综合行政执法工作</w:t>
      </w:r>
      <w:r>
        <w:t>“</w:t>
      </w:r>
      <w:r>
        <w:t>一统筹四统一</w:t>
      </w:r>
      <w:r>
        <w:t>”</w:t>
      </w:r>
      <w:r>
        <w:t>作用。强化行政执法监督机制和能力建设</w:t>
      </w:r>
      <w:r>
        <w:t>,</w:t>
      </w:r>
      <w:r>
        <w:t>严格落实行政执法责任制和责任追究制度</w:t>
      </w:r>
      <w:r>
        <w:t>,</w:t>
      </w:r>
      <w:r>
        <w:t>对行政执法实施全方位、全流程监督。加强和完善行政执法考核评议、行政执法案卷评查、行政执法机关处理投诉举报等工作，组织开展</w:t>
      </w:r>
      <w:r>
        <w:t>2023</w:t>
      </w:r>
      <w:r>
        <w:t>年度执法案卷评查。大力整治重点领域行政执法突出问题</w:t>
      </w:r>
      <w:r>
        <w:t>,</w:t>
      </w:r>
      <w:r>
        <w:t>围绕中心工作部署开展行政执法监督专项行动。推动落实广东省一体化执法平台上线应用工作，加大</w:t>
      </w:r>
      <w:r>
        <w:t>“</w:t>
      </w:r>
      <w:r>
        <w:t>清远粤执法</w:t>
      </w:r>
      <w:r>
        <w:t>”</w:t>
      </w:r>
      <w:r>
        <w:t>案件上线办理</w:t>
      </w:r>
      <w:r>
        <w:rPr>
          <w:rFonts w:hint="eastAsia"/>
        </w:rPr>
        <w:t>录入工作力度。</w:t>
      </w:r>
    </w:p>
    <w:p w:rsidR="002238E6" w:rsidRDefault="002238E6" w:rsidP="002238E6">
      <w:pPr>
        <w:ind w:firstLineChars="200" w:firstLine="420"/>
      </w:pPr>
      <w:r>
        <w:rPr>
          <w:rFonts w:hint="eastAsia"/>
        </w:rPr>
        <w:t>（四）全面构建“一站式”公共法律服务体系，全力维护社会大局稳定。一是健全解纷体系建设，公共法律服务体质增效。进一步健全基层调解组织建设，积极推进专业性、行业性调解委员会的设立，采取多种方式对人民调解员进行业务培训，切实提高人民调解员的综合素质，以适应当前工作的需要。加大矛盾纠纷排查调处力度，扎实开展人民调解工作，维护社会和谐稳定。坚持重心下移，加大对基层司法所和村（社区）法律顾问工作的支持和指导力度，进一步优化公共法律服务中心、站（室）的建设，以群众需求为导向，推进公共法律服务及时、普惠、高效、优质供给。继续加强对公证、律师行业监督和指导，推动公证机构建立完善管理体制和运行机制，推动落实律师事务所管理责任。二是创新纠纷化解模式，践行新时代“枫桥经验”。深入推进“一站式”综合调处平台和多元化纠纷解决机制建设，构建“一体化管理、一站式服务、窗口化办事、一揽子解决”的运行机制，践行新时代“枫桥经验”。为减少全区成诉率、进一步发挥人民调解优势，区司法与区人民法院拟出台《关于落实联调联建工作机制开展诉前调解工作的实施方案》，采用“人民调解</w:t>
      </w:r>
      <w:r>
        <w:t>+</w:t>
      </w:r>
      <w:r>
        <w:t>司法确认</w:t>
      </w:r>
      <w:r>
        <w:t>”</w:t>
      </w:r>
      <w:r>
        <w:t>解纷方式。既发挥人民调解组织的调解优势，又发挥法院的专业性、权威性</w:t>
      </w:r>
      <w:r>
        <w:rPr>
          <w:rFonts w:hint="eastAsia"/>
        </w:rPr>
        <w:t>优势，形成了“调解在前，司法在后”的纠纷化解模式。</w:t>
      </w:r>
    </w:p>
    <w:p w:rsidR="002238E6" w:rsidRDefault="002238E6" w:rsidP="002238E6">
      <w:pPr>
        <w:ind w:firstLineChars="200" w:firstLine="420"/>
      </w:pPr>
      <w:r>
        <w:rPr>
          <w:rFonts w:hint="eastAsia"/>
        </w:rPr>
        <w:t>（五）加强法治工作队伍建设。对法治队伍开展学习培训，提高法治人员专业素养和执业能力；强化作风建设，落实好用制度管人，按制度办事机制；持续开展每季度工作考核，持续开展机关效能纪律作风日常监督检查工作，加大对违反作风建设案件的处罚力度。</w:t>
      </w:r>
    </w:p>
    <w:p w:rsidR="002238E6" w:rsidRDefault="002238E6" w:rsidP="002238E6">
      <w:pPr>
        <w:ind w:firstLineChars="200" w:firstLine="420"/>
      </w:pPr>
      <w:r>
        <w:rPr>
          <w:rFonts w:hint="eastAsia"/>
        </w:rPr>
        <w:t>（六）继续做好社区矫正、安置帮教及远程会见工作。一是完成智慧矫正中心创建工作。力争今年年底前，在区社区矫正中心打造</w:t>
      </w:r>
      <w:r>
        <w:t>500</w:t>
      </w:r>
      <w:r>
        <w:t>平方米的</w:t>
      </w:r>
      <w:r>
        <w:t>“</w:t>
      </w:r>
      <w:r>
        <w:t>三区十九室</w:t>
      </w:r>
      <w:r>
        <w:t>”</w:t>
      </w:r>
      <w:r>
        <w:t>，建成</w:t>
      </w:r>
      <w:r>
        <w:t>1</w:t>
      </w:r>
      <w:r>
        <w:t>个指挥中心、</w:t>
      </w:r>
      <w:r>
        <w:t>1</w:t>
      </w:r>
      <w:r>
        <w:t>个培训中心和</w:t>
      </w:r>
      <w:r>
        <w:t>8</w:t>
      </w:r>
      <w:r>
        <w:t>个乡镇司法所数字矫正室，实现社区矫正机构、司法所执法场所同步录音录像全覆盖，实现移动执法办公、远程核查监督等工作。二是强化对社区矫正对象的监督管理，下半年将对剩余四镇继续开展系列警示教育活动，确保社区矫正对象不漏管、脱管，减少或杜绝重新犯罪。三是扎实开展，尽心尽责，做好安置帮教工作。做好刑满释放人员衔接，对刑满释放人员建立一人一</w:t>
      </w:r>
      <w:r>
        <w:rPr>
          <w:rFonts w:hint="eastAsia"/>
        </w:rPr>
        <w:t>档，并加强刑满释放人员管理教育帮扶，健全完善刑满释放安置帮教工作网络，加强日常排查走访、重点人员衔接管理等。四是延伸帮教触角，彰显执法温度。我局将逐步扩大远程会见的覆盖面，不断提高远程会见服务质量，为更多的服刑人员家属提供更方便更优质的会见服务，为刑满释放人员的顺利回归实现提前帮教。</w:t>
      </w:r>
    </w:p>
    <w:p w:rsidR="002238E6" w:rsidRDefault="002238E6" w:rsidP="002238E6">
      <w:pPr>
        <w:ind w:firstLineChars="200" w:firstLine="420"/>
      </w:pPr>
      <w:r>
        <w:rPr>
          <w:rFonts w:hint="eastAsia"/>
        </w:rPr>
        <w:t>（七）继续积极履行法制工作职责，积极为法治清新建设提供法律保障。一是着力抓好规范性文件的监督管理，切实提高文件质量。认真贯彻国家和省市有关加强规范性文件管理要求，严格遵守规范性文件制定权限和程序。争取今年内推动出台《清远市清新区规范性文件管理办法》，切实加强规范性文件的监督管理，为行政管理提供合法依据和保障。二是做好重大行政决策审核工作。三是扎实推进行政复议和行政应诉工作。四是着力发挥政府法律顾问作用，提供优质法律服务。五是规范执法证管理，提高依法行政工作水平。六是做好自然资源权属争议纠纷解决工作。</w:t>
      </w:r>
    </w:p>
    <w:p w:rsidR="002238E6" w:rsidRDefault="002238E6" w:rsidP="002238E6">
      <w:pPr>
        <w:ind w:firstLineChars="200" w:firstLine="420"/>
      </w:pPr>
      <w:r>
        <w:rPr>
          <w:rFonts w:hint="eastAsia"/>
        </w:rPr>
        <w:t>（八）持续推动公共服务质效提升。一是加强法律援助与信访案件衔接，提高法律援助服务水平，源头减少信访事项发生。二是公证处积极开展“公证最多跑一次”工作，实现了具备条件的公证事项一次性办结并当场出证，让群众“最多跑一次”；优化公证业务办理服务流程，为当事人创造文明、舒适、和谐的办证环境。</w:t>
      </w:r>
    </w:p>
    <w:p w:rsidR="002238E6" w:rsidRDefault="002238E6" w:rsidP="002238E6">
      <w:pPr>
        <w:ind w:firstLineChars="200" w:firstLine="420"/>
      </w:pPr>
      <w:r>
        <w:rPr>
          <w:rFonts w:hint="eastAsia"/>
        </w:rPr>
        <w:t>（九）切实做好市局和区委、区政府交办其他事项。服务好中心大局，主动担当，积极作为，切实做好市局和区委、区政府交办的各项工作，为我区营造法治化营商环境和“四个清新”建设提供强有力的法律保障。</w:t>
      </w:r>
    </w:p>
    <w:p w:rsidR="002238E6" w:rsidRDefault="002238E6" w:rsidP="006B3EE1">
      <w:pPr>
        <w:ind w:firstLine="420"/>
        <w:jc w:val="right"/>
      </w:pPr>
      <w:r w:rsidRPr="006B3EE1">
        <w:rPr>
          <w:rFonts w:hint="eastAsia"/>
        </w:rPr>
        <w:t>清新区司法局</w:t>
      </w:r>
      <w:r>
        <w:rPr>
          <w:rFonts w:hint="eastAsia"/>
        </w:rPr>
        <w:t>2023-8-9</w:t>
      </w:r>
    </w:p>
    <w:p w:rsidR="002238E6" w:rsidRDefault="002238E6" w:rsidP="00E779BA">
      <w:pPr>
        <w:sectPr w:rsidR="002238E6" w:rsidSect="00E779BA">
          <w:type w:val="continuous"/>
          <w:pgSz w:w="11906" w:h="16838"/>
          <w:pgMar w:top="1644" w:right="1236" w:bottom="1418" w:left="1814" w:header="851" w:footer="907" w:gutter="0"/>
          <w:pgNumType w:start="1"/>
          <w:cols w:space="720"/>
          <w:docGrid w:type="lines" w:linePitch="341" w:charSpace="2373"/>
        </w:sectPr>
      </w:pPr>
    </w:p>
    <w:p w:rsidR="00C42A22" w:rsidRDefault="00C42A22"/>
    <w:sectPr w:rsidR="00C42A2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238E6"/>
    <w:rsid w:val="002238E6"/>
    <w:rsid w:val="00C42A2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238E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238E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1148</Words>
  <Characters>6546</Characters>
  <Application>Microsoft Office Word</Application>
  <DocSecurity>0</DocSecurity>
  <Lines>54</Lines>
  <Paragraphs>15</Paragraphs>
  <ScaleCrop>false</ScaleCrop>
  <Company>Microsoft</Company>
  <LinksUpToDate>false</LinksUpToDate>
  <CharactersWithSpaces>7679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2023-08-11T09:55:00Z</dcterms:created>
</cp:coreProperties>
</file>