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2E" w:rsidRDefault="002A2B2E" w:rsidP="00314C31">
      <w:pPr>
        <w:pStyle w:val="1"/>
      </w:pPr>
      <w:r w:rsidRPr="00314C31">
        <w:rPr>
          <w:rFonts w:hint="eastAsia"/>
        </w:rPr>
        <w:t>智慧城市大脑助力城市治理的现实挑战与前瞻展望</w:t>
      </w:r>
    </w:p>
    <w:p w:rsidR="002A2B2E" w:rsidRDefault="002A2B2E" w:rsidP="002A2B2E">
      <w:pPr>
        <w:ind w:firstLineChars="200" w:firstLine="420"/>
      </w:pPr>
      <w:r>
        <w:rPr>
          <w:rFonts w:hint="eastAsia"/>
        </w:rPr>
        <w:t>智慧城市大脑是指利用先进的数字技术和人工智能算法，将城市各个方面的数据进行集成和分析，实现城市治理的智能化和高效化。智慧城市大脑的应用为城市治理带来了许多创新与优势，然而，也面临着一些现实挑战。本文将探讨智慧城市大脑助力城市治理的现实挑战，并对未来发展进行前瞻展望。</w:t>
      </w:r>
    </w:p>
    <w:p w:rsidR="002A2B2E" w:rsidRDefault="002A2B2E" w:rsidP="002A2B2E">
      <w:pPr>
        <w:ind w:firstLineChars="200" w:firstLine="420"/>
      </w:pPr>
      <w:r>
        <w:rPr>
          <w:rFonts w:hint="eastAsia"/>
        </w:rPr>
        <w:t>智慧城市大脑面临的现实挑战之一是数据隐私与安全问题。智慧城市大脑需要大量的数据来进行分析和决策，但这些数据涉及到城市居民的个人隐私，如位置信息、交通轨迹等。在数据采集和共享过程中，如何保障数据的安全和隐私成为一个亟待解决的问题。城市治理者需要建立完善的数据保护机制，保障居民的隐私权不受侵犯，同时提供透明的数据共享政策，让居民理解数据使用的目的和收益。</w:t>
      </w:r>
    </w:p>
    <w:p w:rsidR="002A2B2E" w:rsidRDefault="002A2B2E" w:rsidP="002A2B2E">
      <w:pPr>
        <w:ind w:firstLineChars="200" w:firstLine="420"/>
      </w:pPr>
      <w:r>
        <w:rPr>
          <w:rFonts w:hint="eastAsia"/>
        </w:rPr>
        <w:t>智慧城市大脑的建设与运维成本也是一个挑战。智慧城市大脑需要大量的投资来建设和维护，包括硬件设施、数据存储和处理设备，以及人工智能算法的研发和维护成本。对于一些资源有限的城市来说，如何平衡城市治理的需求和可行的投入，是一个需要认真考虑的问题。在面临有限资源的情况下，城市治理者需要制定合理的规划和优先级，确保智慧城市大脑的建设能够取得实质性的成果。</w:t>
      </w:r>
    </w:p>
    <w:p w:rsidR="002A2B2E" w:rsidRDefault="002A2B2E" w:rsidP="002A2B2E">
      <w:pPr>
        <w:ind w:firstLineChars="200" w:firstLine="420"/>
      </w:pPr>
      <w:r>
        <w:rPr>
          <w:rFonts w:hint="eastAsia"/>
        </w:rPr>
        <w:t>智慧城市大脑的跨部门协作与数据共享也是一个挑战。在传统的城市治理模式中，各个部门通常独立运作，信息孤岛较为明显。而智慧城市大脑需要各个部门的数据进行整合和共享，实现跨部门的协作和决策。这需要克服部门之间的信息壁垒和利益冲突，建立起合作共赢的机制。城市治理者需要推动部门间的协作，构建共享数据的平台，促进资源的优化配置和决策的协同。</w:t>
      </w:r>
    </w:p>
    <w:p w:rsidR="002A2B2E" w:rsidRDefault="002A2B2E" w:rsidP="002A2B2E">
      <w:pPr>
        <w:ind w:firstLineChars="200" w:firstLine="420"/>
      </w:pPr>
      <w:r>
        <w:rPr>
          <w:rFonts w:hint="eastAsia"/>
        </w:rPr>
        <w:t>智慧城市大脑在面对这些挑战的同时，也有许多前瞻性的展望。首先，随着技术的不断发展，智慧城市大脑将变得更加智能化和自适应。人工智能技术的进步将使得城市大脑能够更加准确地预测和响应城市的需求，实现更高效的城市治理。同时，新的数据采集和传感技术将为智慧城市大脑提供更多元的数据来源，拓展治理的视野和能力。</w:t>
      </w:r>
    </w:p>
    <w:p w:rsidR="002A2B2E" w:rsidRDefault="002A2B2E" w:rsidP="002A2B2E">
      <w:pPr>
        <w:ind w:firstLineChars="200" w:firstLine="420"/>
      </w:pPr>
      <w:r>
        <w:rPr>
          <w:rFonts w:hint="eastAsia"/>
        </w:rPr>
        <w:t>智慧城市大脑的应用范围将逐渐扩大。目前，智慧城市大脑主要应用于城市交通、环境保护、安全监控等领域，但未来将涉及更多方面，如教育、医疗、文化等。智慧城市大脑将为城市治理提供更全面、立体的支持，助力城市实现全面发展和提升民生福祉。</w:t>
      </w:r>
    </w:p>
    <w:p w:rsidR="002A2B2E" w:rsidRDefault="002A2B2E" w:rsidP="002A2B2E">
      <w:pPr>
        <w:ind w:firstLineChars="200" w:firstLine="420"/>
      </w:pPr>
      <w:r>
        <w:rPr>
          <w:rFonts w:hint="eastAsia"/>
        </w:rPr>
        <w:t>智慧城市大脑的建设将推动城市治理模式的转型。传统的城市治理模式较为集中和单一，而智慧城市大脑将实现信息的广泛共享和民众参与的广泛性。城市治理者需要与居民、企业、社会组织等形成更加紧密的合作关系，共同参与城市治理的过程。智慧城市大脑将促进城市治理的民主化和透明化，增强城市治理的公信力和有效性。</w:t>
      </w:r>
    </w:p>
    <w:p w:rsidR="002A2B2E" w:rsidRDefault="002A2B2E" w:rsidP="002A2B2E">
      <w:pPr>
        <w:ind w:firstLineChars="200" w:firstLine="420"/>
      </w:pPr>
      <w:r>
        <w:rPr>
          <w:rFonts w:hint="eastAsia"/>
        </w:rPr>
        <w:t>智慧城市大脑是城市治理的一项重要创新，它为城市治理提供了智能化和高效化的手段。伏锂码云平台面对数据隐私与安全问题、建设与运维成本、跨部门协作等现实挑战，城市治理者需要积极应对，推动智慧城市大脑的建设和发展。同时，未来智慧城市大脑将进一步智能化、应用范围扩大、推动城市治理模式转型，为城市的可持续发展和提升居民生活品质带来更多的潜力和可能性。</w:t>
      </w:r>
    </w:p>
    <w:p w:rsidR="002A2B2E" w:rsidRDefault="002A2B2E" w:rsidP="00314C31">
      <w:pPr>
        <w:jc w:val="right"/>
      </w:pPr>
      <w:r>
        <w:rPr>
          <w:rFonts w:hint="eastAsia"/>
        </w:rPr>
        <w:t>搜狐网</w:t>
      </w:r>
      <w:r>
        <w:rPr>
          <w:rFonts w:hint="eastAsia"/>
        </w:rPr>
        <w:t xml:space="preserve"> 2023-8-7</w:t>
      </w:r>
    </w:p>
    <w:p w:rsidR="002A2B2E" w:rsidRDefault="002A2B2E" w:rsidP="003B1592">
      <w:pPr>
        <w:sectPr w:rsidR="002A2B2E" w:rsidSect="003B1592">
          <w:type w:val="continuous"/>
          <w:pgSz w:w="11906" w:h="16838"/>
          <w:pgMar w:top="1644" w:right="1236" w:bottom="1418" w:left="1814" w:header="851" w:footer="907" w:gutter="0"/>
          <w:pgNumType w:start="1"/>
          <w:cols w:space="720"/>
          <w:docGrid w:type="lines" w:linePitch="341" w:charSpace="2373"/>
        </w:sectPr>
      </w:pPr>
    </w:p>
    <w:p w:rsidR="00000FD0" w:rsidRDefault="00000FD0"/>
    <w:sectPr w:rsidR="00000F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2B2E"/>
    <w:rsid w:val="00000FD0"/>
    <w:rsid w:val="002A2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A2B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A2B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Microsoft</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2023-08-08T07:35:00Z</dcterms:created>
</cp:coreProperties>
</file>