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757" w:rsidRDefault="002D2757" w:rsidP="00E77EAB">
      <w:pPr>
        <w:pStyle w:val="1"/>
      </w:pPr>
      <w:r w:rsidRPr="00E77EAB">
        <w:rPr>
          <w:rFonts w:hint="eastAsia"/>
        </w:rPr>
        <w:t>“从零到一”，全国首份全网新就业群体劳动权益集体合同诞生的背后</w:t>
      </w:r>
    </w:p>
    <w:p w:rsidR="002D2757" w:rsidRDefault="002D2757" w:rsidP="002D2757">
      <w:pPr>
        <w:ind w:firstLineChars="200" w:firstLine="420"/>
      </w:pPr>
      <w:r>
        <w:rPr>
          <w:rFonts w:hint="eastAsia"/>
        </w:rPr>
        <w:t>近日，在全国总工会、上海市总工会的指导下，普陀区总工会在普陀区委的领导下，积极推动“饿了么”平台（全网）一届一次职代会（扩大）会议召开，正式签订饿了么平台（全网）集体合同，形成了首份全网事关新就业形态劳动者权益的协商方案。</w:t>
      </w:r>
    </w:p>
    <w:p w:rsidR="002D2757" w:rsidRDefault="002D2757" w:rsidP="002D2757">
      <w:pPr>
        <w:ind w:firstLineChars="200" w:firstLine="420"/>
      </w:pPr>
      <w:r>
        <w:rPr>
          <w:rFonts w:hint="eastAsia"/>
        </w:rPr>
        <w:t>从集体协商，到全国外卖行业首场全网职代会，再到首份全网事关新就业形态劳动者权益的集体合同，实现了”从零到一“的突破，这背后，普陀区总工会为探索维护新就业形态劳动者劳动权益新路径作出了许多的推动和努力，深化打造了民主协商“全国样本”。</w:t>
      </w:r>
    </w:p>
    <w:p w:rsidR="002D2757" w:rsidRDefault="002D2757" w:rsidP="002D2757">
      <w:pPr>
        <w:ind w:firstLineChars="200" w:firstLine="420"/>
      </w:pPr>
      <w:r>
        <w:rPr>
          <w:rFonts w:hint="eastAsia"/>
        </w:rPr>
        <w:t>“饿了么”平台（全网）一届一次职代会（扩大）会议现场</w:t>
      </w:r>
    </w:p>
    <w:p w:rsidR="002D2757" w:rsidRDefault="002D2757" w:rsidP="002D2757">
      <w:pPr>
        <w:ind w:firstLineChars="200" w:firstLine="420"/>
      </w:pPr>
      <w:r>
        <w:rPr>
          <w:rFonts w:hint="eastAsia"/>
        </w:rPr>
        <w:t>让骑手吃下一颗“定心丸”</w:t>
      </w:r>
    </w:p>
    <w:p w:rsidR="002D2757" w:rsidRDefault="002D2757" w:rsidP="002D2757">
      <w:pPr>
        <w:ind w:firstLineChars="200" w:firstLine="420"/>
      </w:pPr>
      <w:r>
        <w:rPr>
          <w:rFonts w:hint="eastAsia"/>
        </w:rPr>
        <w:t>值得关注的是，一场“协商恳谈会”为“全网首届职代会”的创新举措奠定了基础，其背后是区总工会对新就业形态劳动者权益保障的重点关注。</w:t>
      </w:r>
    </w:p>
    <w:p w:rsidR="002D2757" w:rsidRDefault="002D2757" w:rsidP="002D2757">
      <w:pPr>
        <w:ind w:firstLineChars="200" w:firstLine="420"/>
      </w:pPr>
      <w:r>
        <w:rPr>
          <w:rFonts w:hint="eastAsia"/>
        </w:rPr>
        <w:t>结合《普陀区总工会大兴调查研究的实施方案》，区总工会聚焦新就业形态劳动者建会入会、构建和谐劳动关系等内容，开展专项走访调研，听取困难瓶颈和意见建议，推动形成常态化协商协调机制。</w:t>
      </w:r>
    </w:p>
    <w:p w:rsidR="002D2757" w:rsidRDefault="002D2757" w:rsidP="002D2757">
      <w:pPr>
        <w:ind w:firstLineChars="200" w:firstLine="420"/>
      </w:pPr>
      <w:r>
        <w:rPr>
          <w:rFonts w:hint="eastAsia"/>
        </w:rPr>
        <w:t>作为互联网平台企业与新就业形态劳动者协商试点工作的重要一环，在全网职代会召开之前，工会组织指导“饿了么”平台开展了多次集体协商。</w:t>
      </w:r>
    </w:p>
    <w:p w:rsidR="002D2757" w:rsidRDefault="002D2757" w:rsidP="002D2757">
      <w:pPr>
        <w:ind w:firstLineChars="200" w:firstLine="420"/>
      </w:pPr>
      <w:r>
        <w:t>2022</w:t>
      </w:r>
      <w:r>
        <w:t>年</w:t>
      </w:r>
      <w:r>
        <w:t>7</w:t>
      </w:r>
      <w:r>
        <w:t>月，在上海市总工会、普陀区总工会的共同推动下，协商恳谈会火热进行。</w:t>
      </w:r>
      <w:r>
        <w:t>“</w:t>
      </w:r>
      <w:r>
        <w:t>劳动报酬怎么给？</w:t>
      </w:r>
      <w:r>
        <w:t>”“</w:t>
      </w:r>
      <w:r>
        <w:t>希望能进一步改善我们骑手的工作条件，让出车安全更有保障</w:t>
      </w:r>
      <w:r>
        <w:t>”“</w:t>
      </w:r>
      <w:r>
        <w:t>我们有没有职业伤害保险？</w:t>
      </w:r>
      <w:r>
        <w:t>”……</w:t>
      </w:r>
      <w:r>
        <w:t>一直以来，这些问题困扰着不少外卖骑手们，企业和工会仔细聆听记录外卖骑手的诉求，并进一步协商相关举措，</w:t>
      </w:r>
      <w:r>
        <w:t>“</w:t>
      </w:r>
      <w:r>
        <w:t>我们将结合员工劳动报酬、劳动保护、福利保障、奖惩制度、技能提升、女职工权益保护和民主权利等多项议题，制定保障措施。</w:t>
      </w:r>
      <w:r>
        <w:t>”</w:t>
      </w:r>
      <w:r>
        <w:t>当时的协商恳谈成效被称为</w:t>
      </w:r>
      <w:r>
        <w:t>“</w:t>
      </w:r>
      <w:r>
        <w:t>上海样本</w:t>
      </w:r>
      <w:r>
        <w:t>”</w:t>
      </w:r>
      <w:r>
        <w:t>。</w:t>
      </w:r>
    </w:p>
    <w:p w:rsidR="002D2757" w:rsidRDefault="002D2757" w:rsidP="002D2757">
      <w:pPr>
        <w:ind w:firstLineChars="200" w:firstLine="420"/>
      </w:pPr>
      <w:r>
        <w:rPr>
          <w:rFonts w:hint="eastAsia"/>
        </w:rPr>
        <w:t>今年，在全网职代会召开前，企业又在工会指导下开展了全网集体协商。区总工会相关工作人员介绍，“在前期的沟通中，双方进一步明确了骑手的诉求，最终以集体合同的形式予以固定，饿了么形成了企业内部管理制度机制，给全国全网的‘饿了么’骑手吃下一颗保障合法权益的‘定心丸’。”</w:t>
      </w:r>
    </w:p>
    <w:p w:rsidR="002D2757" w:rsidRDefault="002D2757" w:rsidP="002D2757">
      <w:pPr>
        <w:ind w:firstLineChars="200" w:firstLine="420"/>
      </w:pPr>
      <w:r>
        <w:rPr>
          <w:rFonts w:hint="eastAsia"/>
        </w:rPr>
        <w:t>随之而来的，便是外卖行业首份全网集体合同和全网工资专项集体合同、女职工专项集体合同、劳动安全卫生专项集体合同落地“饿了么”平台，这些合同覆盖“饿了么”平台自有职工及平台全国</w:t>
      </w:r>
      <w:r>
        <w:t>1.1</w:t>
      </w:r>
      <w:r>
        <w:t>万个配送站点超过</w:t>
      </w:r>
      <w:r>
        <w:t>300</w:t>
      </w:r>
      <w:r>
        <w:t>万蓝骑士。</w:t>
      </w:r>
    </w:p>
    <w:p w:rsidR="002D2757" w:rsidRDefault="002D2757" w:rsidP="002D2757">
      <w:pPr>
        <w:ind w:firstLineChars="200" w:firstLine="420"/>
      </w:pPr>
      <w:r>
        <w:rPr>
          <w:rFonts w:hint="eastAsia"/>
        </w:rPr>
        <w:t>职代会现场</w:t>
      </w:r>
    </w:p>
    <w:p w:rsidR="002D2757" w:rsidRDefault="002D2757" w:rsidP="002D2757">
      <w:pPr>
        <w:ind w:firstLineChars="200" w:firstLine="420"/>
      </w:pPr>
      <w:r>
        <w:rPr>
          <w:rFonts w:hint="eastAsia"/>
        </w:rPr>
        <w:t>合同签订当天，台下见证的骑手高兴地说：“太好了！我是一名众包骑手，有了这份合同，今后不论用工形式如何，只要在平台接单，我们都将享受同等权益。”</w:t>
      </w:r>
    </w:p>
    <w:p w:rsidR="002D2757" w:rsidRDefault="002D2757" w:rsidP="002D2757">
      <w:pPr>
        <w:ind w:firstLineChars="200" w:firstLine="420"/>
      </w:pPr>
      <w:r>
        <w:rPr>
          <w:rFonts w:hint="eastAsia"/>
        </w:rPr>
        <w:t>关心关爱新就业群体</w:t>
      </w:r>
    </w:p>
    <w:p w:rsidR="002D2757" w:rsidRDefault="002D2757" w:rsidP="002D2757">
      <w:pPr>
        <w:ind w:firstLineChars="200" w:firstLine="420"/>
      </w:pPr>
      <w:r>
        <w:rPr>
          <w:rFonts w:hint="eastAsia"/>
        </w:rPr>
        <w:t>曾几何时，公众常常会看到这样的新闻——骑手们在送外卖途中遭遇无法按时送达的突发情况，其配送收益会被后台扣除。类似这样的新闻，也让区总工会意识到，新就业群体这一庞大的劳动者，有着各类诉求，其权益亟须通过民主协商途径予以保障。</w:t>
      </w:r>
    </w:p>
    <w:p w:rsidR="002D2757" w:rsidRDefault="002D2757" w:rsidP="002D2757">
      <w:pPr>
        <w:ind w:firstLineChars="200" w:firstLine="420"/>
      </w:pPr>
      <w:r>
        <w:rPr>
          <w:rFonts w:hint="eastAsia"/>
        </w:rPr>
        <w:t>“送餐员基础配送费的标准和当地消费价格指数、配送距离、用餐高峰、天气原因、路线难易等因素相关”“加大智能头盔投放力度，降低手机操作，减少安全隐患”“合理设置送餐员配送时间”……全网集体合同里的这些条款，让外卖骑手格外激动，“这些内容都是针对我们跑单中的痛点而设置的，以后我们跑起来更踏实、更有劲了！”</w:t>
      </w:r>
    </w:p>
    <w:p w:rsidR="002D2757" w:rsidRDefault="002D2757" w:rsidP="002D2757">
      <w:pPr>
        <w:ind w:firstLineChars="200" w:firstLine="420"/>
      </w:pPr>
      <w:r>
        <w:rPr>
          <w:rFonts w:hint="eastAsia"/>
        </w:rPr>
        <w:t>骑手签署相关合同</w:t>
      </w:r>
    </w:p>
    <w:p w:rsidR="002D2757" w:rsidRDefault="002D2757" w:rsidP="002D2757">
      <w:pPr>
        <w:ind w:firstLineChars="200" w:firstLine="420"/>
      </w:pPr>
      <w:r>
        <w:rPr>
          <w:rFonts w:hint="eastAsia"/>
        </w:rPr>
        <w:t>此次签订的全网集体合同覆盖范围广、内容全，积极回应《关于维护新就业形态劳动者劳动保障权益的指导意见》《中华全国总工会关于切实维护新就业形态劳动者劳动保障权益的意见》等文件要求。</w:t>
      </w:r>
    </w:p>
    <w:p w:rsidR="002D2757" w:rsidRDefault="002D2757" w:rsidP="002D2757">
      <w:pPr>
        <w:ind w:firstLineChars="200" w:firstLine="420"/>
      </w:pPr>
      <w:r>
        <w:rPr>
          <w:rFonts w:hint="eastAsia"/>
        </w:rPr>
        <w:t>通过协商，全网集体合同不仅在劳动报酬、劳动保护方面给予关注，在福利保障方面，也依照国家政策要求，在试点地区落实新就业形态就业人员职业伤害保障投保，在非试点地区通过商业保险覆盖外卖送餐员在工作过程中存在的职业伤害风险等。同时，鼓励协助送餐员参加上海工会新就业形态劳动者（灵活就业人员）专享保障计划。“饿了么”表示，还将通过设立“蓝骑士基金”、建设“蓝骑士驿站”、开设“蓝骑士课堂”等举措，擦亮新就业群体关心关爱服务品牌。</w:t>
      </w:r>
    </w:p>
    <w:p w:rsidR="002D2757" w:rsidRDefault="002D2757" w:rsidP="002D2757">
      <w:pPr>
        <w:ind w:firstLineChars="200" w:firstLine="420"/>
      </w:pPr>
      <w:r>
        <w:rPr>
          <w:rFonts w:hint="eastAsia"/>
        </w:rPr>
        <w:t>区总工会指导平台企业创新举措，率先将全网民主协商、民主管理制度向新就业形态劳动者群体延伸，服务向更多职工覆盖。</w:t>
      </w:r>
    </w:p>
    <w:p w:rsidR="002D2757" w:rsidRDefault="002D2757" w:rsidP="002D2757">
      <w:pPr>
        <w:ind w:firstLineChars="200" w:firstLine="420"/>
      </w:pPr>
      <w:r>
        <w:rPr>
          <w:rFonts w:hint="eastAsia"/>
        </w:rPr>
        <w:t>今后，普陀区总工会将在区委的坚强领导下，持续加强新就业形态劳动者建会入会和维权服务工作。聚焦劳动报酬、工作时间、技能提升、职业安全等问题，形成常态化协商协调机制；推出更多符合新就业形态劳动者需求的服务项目，推动新就业形态劳动者在拥有归属认同、有序参与社会治理、获得人生出彩机会、享有品质生活等方面更有获得感、幸福感和安全感。</w:t>
      </w:r>
    </w:p>
    <w:p w:rsidR="002D2757" w:rsidRDefault="002D2757" w:rsidP="00E77EAB">
      <w:pPr>
        <w:jc w:val="right"/>
      </w:pPr>
      <w:r w:rsidRPr="00E77EAB">
        <w:rPr>
          <w:rFonts w:hint="eastAsia"/>
        </w:rPr>
        <w:t>上海市总工会</w:t>
      </w:r>
      <w:r>
        <w:rPr>
          <w:rFonts w:hint="eastAsia"/>
        </w:rPr>
        <w:t>2023-8-4</w:t>
      </w:r>
    </w:p>
    <w:p w:rsidR="002D2757" w:rsidRDefault="002D2757" w:rsidP="00CF0CA1">
      <w:pPr>
        <w:sectPr w:rsidR="002D2757" w:rsidSect="00CF0CA1">
          <w:type w:val="continuous"/>
          <w:pgSz w:w="11906" w:h="16838"/>
          <w:pgMar w:top="1644" w:right="1236" w:bottom="1418" w:left="1814" w:header="851" w:footer="907" w:gutter="0"/>
          <w:pgNumType w:start="1"/>
          <w:cols w:space="720"/>
          <w:docGrid w:type="lines" w:linePitch="341" w:charSpace="2373"/>
        </w:sectPr>
      </w:pPr>
    </w:p>
    <w:p w:rsidR="00800DDA" w:rsidRDefault="00800DDA"/>
    <w:sectPr w:rsidR="00800D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2757"/>
    <w:rsid w:val="002D2757"/>
    <w:rsid w:val="00800D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27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27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1596</Characters>
  <Application>Microsoft Office Word</Application>
  <DocSecurity>0</DocSecurity>
  <Lines>13</Lines>
  <Paragraphs>3</Paragraphs>
  <ScaleCrop>false</ScaleCrop>
  <Company>Microsoft</Company>
  <LinksUpToDate>false</LinksUpToDate>
  <CharactersWithSpaces>1873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2023-08-08T01:17:00Z</dcterms:created>
</cp:coreProperties>
</file>