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3" w:rsidRPr="004A6EEF" w:rsidRDefault="00BA6513" w:rsidP="004A6EEF">
      <w:pPr>
        <w:pStyle w:val="1"/>
      </w:pPr>
      <w:r w:rsidRPr="004A6EEF">
        <w:rPr>
          <w:rFonts w:hint="eastAsia"/>
        </w:rPr>
        <w:t>曲沃县：强化“</w:t>
      </w:r>
      <w:r w:rsidRPr="004A6EEF">
        <w:t>3+</w:t>
      </w:r>
      <w:r w:rsidRPr="004A6EEF">
        <w:t>”</w:t>
      </w:r>
      <w:r w:rsidRPr="004A6EEF">
        <w:t>模式，推动两新组织党建工作提质增效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曲沃县以提升“两新”党组织覆盖率为基础，以“两新”组织标准化、规范化提升为重点，以创新示范亮点为突破，聚焦“选、用、学、帮、提、推”多维发力、双向结合，扎实推进两新组织党建工作提质增效。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强化“选”</w:t>
      </w:r>
      <w:r>
        <w:t>+“</w:t>
      </w:r>
      <w:r>
        <w:t>用</w:t>
      </w:r>
      <w:r>
        <w:t>”</w:t>
      </w:r>
      <w:r>
        <w:t>模式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提高党建指导员战斗力</w:t>
      </w:r>
    </w:p>
    <w:p w:rsidR="00BA6513" w:rsidRDefault="00BA6513" w:rsidP="00BA6513">
      <w:pPr>
        <w:ind w:firstLineChars="200" w:firstLine="420"/>
        <w:jc w:val="left"/>
      </w:pPr>
      <w:r>
        <w:t xml:space="preserve">01 </w:t>
      </w:r>
      <w:r>
        <w:t>坚持</w:t>
      </w:r>
      <w:r>
        <w:t>“</w:t>
      </w:r>
      <w:r>
        <w:t>面上广、质上优</w:t>
      </w:r>
      <w:r>
        <w:t>”</w:t>
      </w:r>
      <w:r>
        <w:t>的原则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将人员的选派从市场监管、民政部门扩展到与企业生产经营、社会组织联系紧密的自然资源、环境保护、应急等</w:t>
      </w:r>
      <w:r>
        <w:t>16</w:t>
      </w:r>
      <w:r>
        <w:t>个部门单位，精选党性强、业务精、能力强的</w:t>
      </w:r>
      <w:r>
        <w:t>48</w:t>
      </w:r>
      <w:r>
        <w:t>名同志建立党建工作指导员队伍，结合人选从事工作、业务特长及两新组织特点，实施</w:t>
      </w:r>
      <w:r>
        <w:t>“</w:t>
      </w:r>
      <w:r>
        <w:t>双向选择</w:t>
      </w:r>
      <w:r>
        <w:t>”</w:t>
      </w:r>
      <w:r>
        <w:t>，切实提高匹配度，确保人岗相适。</w:t>
      </w:r>
    </w:p>
    <w:p w:rsidR="00BA6513" w:rsidRDefault="00BA6513" w:rsidP="00BA6513">
      <w:pPr>
        <w:ind w:firstLineChars="200" w:firstLine="420"/>
        <w:jc w:val="left"/>
      </w:pPr>
      <w:r>
        <w:t xml:space="preserve">02 </w:t>
      </w:r>
      <w:r>
        <w:t>坚持</w:t>
      </w:r>
      <w:r>
        <w:t>“</w:t>
      </w:r>
      <w:r>
        <w:t>找定位、精准用</w:t>
      </w:r>
      <w:r>
        <w:t>”</w:t>
      </w:r>
      <w:r>
        <w:t>的标准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发挥党建工作指导员“桥梁纽带”作用，按照突出政治建设、掌握党建动态、推进“两个覆盖”、严格组织生活、协调解决困难及指导群团工作等要求，督促指导员知责明责、履责尽责，明确工作定位；创新搭建“党建互促会”线上平台，为两新组织交流党建工作心得、讨论解决问题、分享经验做法提供渠道，党建工作指导员利用平台，根据企业和社会组织党建工作进展及时跟踪督导</w:t>
      </w:r>
      <w:r>
        <w:t>,</w:t>
      </w:r>
      <w:r>
        <w:t>持续推进两新党组织建设标准化、规范化。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强化“建”</w:t>
      </w:r>
      <w:r>
        <w:t>+“</w:t>
      </w:r>
      <w:r>
        <w:t>帮</w:t>
      </w:r>
      <w:r>
        <w:t>”</w:t>
      </w:r>
      <w:r>
        <w:t>模式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增强两新组织凝聚力</w:t>
      </w:r>
    </w:p>
    <w:p w:rsidR="00BA6513" w:rsidRDefault="00BA6513" w:rsidP="00BA6513">
      <w:pPr>
        <w:ind w:firstLineChars="200" w:firstLine="420"/>
        <w:jc w:val="left"/>
      </w:pPr>
      <w:r>
        <w:t xml:space="preserve">01 </w:t>
      </w:r>
      <w:r>
        <w:t>坚持</w:t>
      </w:r>
      <w:r>
        <w:t>“</w:t>
      </w:r>
      <w:r>
        <w:t>明方向、促建设</w:t>
      </w:r>
      <w:r>
        <w:t>”</w:t>
      </w:r>
      <w:r>
        <w:t>的思路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非公党委先后对全县</w:t>
      </w:r>
      <w:r>
        <w:t>459</w:t>
      </w:r>
      <w:r>
        <w:t>家企业划片定责，通过</w:t>
      </w:r>
      <w:r>
        <w:t>“</w:t>
      </w:r>
      <w:r>
        <w:t>摸底排查、造册登记、归行分类、汇总分析、党建联建</w:t>
      </w:r>
      <w:r>
        <w:t>”</w:t>
      </w:r>
      <w:r>
        <w:t>五步法开展大排查活动，对具备建立党组织的</w:t>
      </w:r>
      <w:r>
        <w:t>305</w:t>
      </w:r>
      <w:r>
        <w:t>家企业逐一上门入户，排查摸底，全面掌握</w:t>
      </w:r>
      <w:r>
        <w:t>“</w:t>
      </w:r>
      <w:r>
        <w:t>两新组织</w:t>
      </w:r>
      <w:r>
        <w:t>”</w:t>
      </w:r>
      <w:r>
        <w:t>职工队伍、党员数量、生产经营状况等情况，做到底数清、情况明；采取</w:t>
      </w:r>
      <w:r>
        <w:t>“</w:t>
      </w:r>
      <w:r>
        <w:t>单独组建、区域联建</w:t>
      </w:r>
      <w:r>
        <w:t>”</w:t>
      </w:r>
      <w:r>
        <w:t>的方式，持续推进</w:t>
      </w:r>
      <w:r>
        <w:t>“</w:t>
      </w:r>
      <w:r>
        <w:t>两个覆盖</w:t>
      </w:r>
      <w:r>
        <w:t>”</w:t>
      </w:r>
      <w:r>
        <w:t>质量提升，确保覆盖率稳中有升。如曲沃经济技术开发区园区党委按照</w:t>
      </w:r>
      <w:r>
        <w:t>“</w:t>
      </w:r>
      <w:r>
        <w:t>六有七室一厅一统一</w:t>
      </w:r>
      <w:r>
        <w:t>”</w:t>
      </w:r>
      <w:r>
        <w:t>标准完善基础设施，进行规范化建设，建立了场所规范、功能完善的曲沃经济技术开发区党群活动服务中心，组建了</w:t>
      </w:r>
      <w:r>
        <w:t>4</w:t>
      </w:r>
      <w:r>
        <w:t>个单建党支部、</w:t>
      </w:r>
      <w:r>
        <w:t>7</w:t>
      </w:r>
      <w:r>
        <w:t>个</w:t>
      </w:r>
      <w:r>
        <w:rPr>
          <w:rFonts w:hint="eastAsia"/>
        </w:rPr>
        <w:t>联合党支部，覆盖</w:t>
      </w:r>
      <w:r>
        <w:t>39</w:t>
      </w:r>
      <w:r>
        <w:t>家非公企业，覆盖率达到</w:t>
      </w:r>
      <w:r>
        <w:t>97.44%</w:t>
      </w:r>
      <w:r>
        <w:t>。</w:t>
      </w:r>
    </w:p>
    <w:p w:rsidR="00BA6513" w:rsidRDefault="00BA6513" w:rsidP="00BA6513">
      <w:pPr>
        <w:ind w:firstLineChars="200" w:firstLine="420"/>
        <w:jc w:val="left"/>
      </w:pPr>
      <w:r>
        <w:t xml:space="preserve">02 </w:t>
      </w:r>
      <w:r>
        <w:t>坚持</w:t>
      </w:r>
      <w:r>
        <w:t>“</w:t>
      </w:r>
      <w:r>
        <w:t>捋脉络、对症治</w:t>
      </w:r>
      <w:r>
        <w:t>”</w:t>
      </w:r>
      <w:r>
        <w:t>的措施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为持续推进“两新”组织覆盖，对照“两新”党建工作的难点、痛点，两新工委针对部分企业存在党建工作主动性不高、认识不彻底的难题，以开展“党的二十大精神”轮训为契机，结合企业发展实际，采取集中培训、专题研讨、辅导讲座、在线学习等形式，组织开展“星期天党课”“党建微课堂”等活动，讲授党组织建设的重要性和必要意义，引导企业负责人从“要我建”向“我要建”深度转变。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强化“提”</w:t>
      </w:r>
      <w:r>
        <w:t>+“</w:t>
      </w:r>
      <w:r>
        <w:t>推</w:t>
      </w:r>
      <w:r>
        <w:t>”</w:t>
      </w:r>
      <w:r>
        <w:t>模式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激发两新发展内生动力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坚持“强服务、促提升”的理念，在“两新组织”深入开展助企纾困“送政策、送温暖、送服务”等系列活动，同时整合人社局、司法局、总工会、卫计局等相关部门和单位的职能特点，为“两新”组织和党员职工提供技能培训、科技对接、人才招聘、法律援助、党员管理、阳光关怀等</w:t>
      </w:r>
      <w:r>
        <w:t>11</w:t>
      </w:r>
      <w:r>
        <w:t>项创新服务。目前，已累计为</w:t>
      </w:r>
      <w:r>
        <w:t>“</w:t>
      </w:r>
      <w:r>
        <w:t>两新组织</w:t>
      </w:r>
      <w:r>
        <w:t>”</w:t>
      </w:r>
      <w:r>
        <w:t>送政策、送服务</w:t>
      </w:r>
      <w:r>
        <w:t>76</w:t>
      </w:r>
      <w:r>
        <w:t>次，解决问题</w:t>
      </w:r>
      <w:r>
        <w:t>30</w:t>
      </w:r>
      <w:r>
        <w:t>余条，进一步帮助</w:t>
      </w:r>
      <w:r>
        <w:t>“</w:t>
      </w:r>
      <w:r>
        <w:t>两新</w:t>
      </w:r>
      <w:r>
        <w:t>”</w:t>
      </w:r>
      <w:r>
        <w:t>增强自主创新能力、优化管理和营销模式，不断提高企业生产经营能力。</w:t>
      </w:r>
    </w:p>
    <w:p w:rsidR="00BA6513" w:rsidRDefault="00BA6513" w:rsidP="00BA6513">
      <w:pPr>
        <w:ind w:firstLineChars="200" w:firstLine="420"/>
        <w:jc w:val="left"/>
      </w:pPr>
      <w:r>
        <w:rPr>
          <w:rFonts w:hint="eastAsia"/>
        </w:rPr>
        <w:t>坚持“推典型、强引领”的手段，聚焦“五个一批”工作，深入挖掘特色党建文化内涵，打造党建示范点，强化两新组织社会担当，形成关注民生、回报社会的强大合力，全面带动基层党组织对标一流、实现两新组织“两个覆盖”质量和水平双提升。如：山西晋南钢铁集团党委坚持红色引领，推广党员示范岗、党员责任区、党员突击队等有效做法，推进党组织活动与生产管理深度融合，每年组织党员先锋模范到红色革命基地开展主题党日活动。</w:t>
      </w:r>
    </w:p>
    <w:p w:rsidR="00BA6513" w:rsidRDefault="00BA6513" w:rsidP="00BA6513">
      <w:pPr>
        <w:ind w:firstLineChars="200" w:firstLine="420"/>
        <w:jc w:val="right"/>
      </w:pPr>
      <w:r w:rsidRPr="00544177">
        <w:rPr>
          <w:rFonts w:hint="eastAsia"/>
        </w:rPr>
        <w:t>曲沃党建</w:t>
      </w:r>
      <w:r w:rsidRPr="00544177">
        <w:t>2023-08-11</w:t>
      </w:r>
    </w:p>
    <w:p w:rsidR="00BA6513" w:rsidRDefault="00BA6513" w:rsidP="00682BEF">
      <w:pPr>
        <w:sectPr w:rsidR="00BA6513" w:rsidSect="00682B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50B3" w:rsidRDefault="000350B3"/>
    <w:sectPr w:rsidR="0003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513"/>
    <w:rsid w:val="000350B3"/>
    <w:rsid w:val="00BA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65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A651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2023-08-22T02:44:00Z</dcterms:created>
</cp:coreProperties>
</file>