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653B" w:rsidRDefault="00DD653B" w:rsidP="007A5826">
      <w:pPr>
        <w:pStyle w:val="1"/>
      </w:pPr>
      <w:r w:rsidRPr="001F69EF">
        <w:rPr>
          <w:rFonts w:hint="eastAsia"/>
        </w:rPr>
        <w:t>连续</w:t>
      </w:r>
      <w:r w:rsidRPr="001F69EF">
        <w:t>26个月稳居考评第一！湛江经开区</w:t>
      </w:r>
      <w:r w:rsidRPr="001F69EF">
        <w:t>“</w:t>
      </w:r>
      <w:r w:rsidRPr="001F69EF">
        <w:t>智能城管</w:t>
      </w:r>
      <w:r w:rsidRPr="001F69EF">
        <w:t>”</w:t>
      </w:r>
      <w:r w:rsidRPr="001F69EF">
        <w:t>赋能城市管理精细化</w:t>
      </w:r>
    </w:p>
    <w:p w:rsidR="00DD653B" w:rsidRDefault="00DD653B" w:rsidP="00DD653B">
      <w:pPr>
        <w:ind w:firstLineChars="200" w:firstLine="420"/>
        <w:jc w:val="left"/>
      </w:pPr>
      <w:r>
        <w:rPr>
          <w:rFonts w:hint="eastAsia"/>
        </w:rPr>
        <w:t>管理越智慧，城市越美好。不断完善城市功能，提高群众生活品质，是城市实现可持续发展的必然课题，也是湛江经开区跨越式、高质量发展的必然要求。在湛江市各区政府（管委会）数字化城管工作考评排名中，经开区从</w:t>
      </w:r>
      <w:r>
        <w:t>2021</w:t>
      </w:r>
      <w:r>
        <w:t>年</w:t>
      </w:r>
      <w:r>
        <w:t>5</w:t>
      </w:r>
      <w:r>
        <w:t>月至</w:t>
      </w:r>
      <w:r>
        <w:t>2023</w:t>
      </w:r>
      <w:r>
        <w:t>年</w:t>
      </w:r>
      <w:r>
        <w:t>6</w:t>
      </w:r>
      <w:r>
        <w:t>月连续</w:t>
      </w:r>
      <w:r>
        <w:t>26</w:t>
      </w:r>
      <w:r>
        <w:t>个月稳居第一。</w:t>
      </w:r>
    </w:p>
    <w:p w:rsidR="00DD653B" w:rsidRDefault="00DD653B" w:rsidP="00DD653B">
      <w:pPr>
        <w:ind w:firstLineChars="200" w:firstLine="420"/>
        <w:jc w:val="left"/>
      </w:pPr>
      <w:r>
        <w:rPr>
          <w:rFonts w:hint="eastAsia"/>
        </w:rPr>
        <w:t>实施城市更新推动高质量发展</w:t>
      </w:r>
    </w:p>
    <w:p w:rsidR="00DD653B" w:rsidRDefault="00DD653B" w:rsidP="00DD653B">
      <w:pPr>
        <w:ind w:firstLineChars="200" w:firstLine="420"/>
        <w:jc w:val="left"/>
      </w:pPr>
      <w:r>
        <w:rPr>
          <w:rFonts w:hint="eastAsia"/>
        </w:rPr>
        <w:t>据悉，</w:t>
      </w:r>
      <w:r>
        <w:t>2022</w:t>
      </w:r>
      <w:r>
        <w:t>年以来，经开区先后投入资金</w:t>
      </w:r>
      <w:r>
        <w:t>31523</w:t>
      </w:r>
      <w:r>
        <w:t>万元，实施了道路升级、老旧小区改造、基础设施建设、市政排水整治、巩固黑臭水体成果等重大建设工程，基本实现了乐金路、绿华路等道路的提升改造，成功贯通乐怡路、龙平北路等新建路段，逐步缩短了乐宾路、龙汐路等路段的未贯通距离，解决了历史遗留的文东路交通工程，有力提升了市民的出行质量。</w:t>
      </w:r>
    </w:p>
    <w:p w:rsidR="00DD653B" w:rsidRDefault="00DD653B" w:rsidP="00DD653B">
      <w:pPr>
        <w:ind w:firstLineChars="200" w:firstLine="420"/>
        <w:jc w:val="left"/>
      </w:pPr>
      <w:r>
        <w:t>2023</w:t>
      </w:r>
      <w:r>
        <w:t>年</w:t>
      </w:r>
      <w:r>
        <w:t>2</w:t>
      </w:r>
      <w:r>
        <w:t>月，秉承以绣花精神提升城市风貌品质的管理理念，经开区投入</w:t>
      </w:r>
      <w:r>
        <w:t>4000</w:t>
      </w:r>
      <w:r>
        <w:t>余万元大力实施市政设施品质综合提升行动、园林绿化品质提升行动、城市环境卫生精细化整治、示范点示范线路周边市容环境集中整治行动，全面完成了市下达全区的</w:t>
      </w:r>
      <w:r>
        <w:t>593</w:t>
      </w:r>
      <w:r>
        <w:t>项整改任务，使得全区城市面貌焕然一新。</w:t>
      </w:r>
    </w:p>
    <w:p w:rsidR="00DD653B" w:rsidRDefault="00DD653B" w:rsidP="00DD653B">
      <w:pPr>
        <w:ind w:firstLineChars="200" w:firstLine="420"/>
        <w:jc w:val="left"/>
      </w:pPr>
      <w:r>
        <w:rPr>
          <w:rFonts w:hint="eastAsia"/>
        </w:rPr>
        <w:t>经开区位于湛江最中心，拥有全市最为热闹的多条道路，以靠近多个海边公园、交通便利、美食多、夜市繁华等特点而备受市民欢迎。由于沿街餐饮门店众多，环卫清扫保洁一直是经开区城市综合局探索解决的难题。</w:t>
      </w:r>
    </w:p>
    <w:p w:rsidR="00DD653B" w:rsidRDefault="00DD653B" w:rsidP="00DD653B">
      <w:pPr>
        <w:ind w:firstLineChars="200" w:firstLine="420"/>
        <w:jc w:val="left"/>
      </w:pPr>
      <w:r>
        <w:rPr>
          <w:rFonts w:hint="eastAsia"/>
        </w:rPr>
        <w:t>经开区环卫部门开展“设桶</w:t>
      </w:r>
      <w:r>
        <w:t>+</w:t>
      </w:r>
      <w:r>
        <w:t>上门收运</w:t>
      </w:r>
      <w:r>
        <w:t>”</w:t>
      </w:r>
      <w:r>
        <w:t>工作。道路上放置垃圾桶给沿街商户带来了便利，随时可以倾倒垃圾，但是也存在着让市容环境卫生得不到保障的问题，垃圾桶周边的地面上经常有垃圾，因为油污浸染，甚至发黑打滑，桶身不仅需要经常清洗，也非常容易破损，</w:t>
      </w:r>
      <w:r>
        <w:t>“</w:t>
      </w:r>
      <w:r>
        <w:t>设桶</w:t>
      </w:r>
      <w:r>
        <w:t>+</w:t>
      </w:r>
      <w:r>
        <w:t>上门收运</w:t>
      </w:r>
      <w:r>
        <w:t>”</w:t>
      </w:r>
      <w:r>
        <w:t>有效解决了上述问题。经开区建成区在</w:t>
      </w:r>
      <w:r>
        <w:t>2023</w:t>
      </w:r>
      <w:r>
        <w:t>年上半年市容环境卫生考评中连续位居全市第一名。</w:t>
      </w:r>
    </w:p>
    <w:p w:rsidR="00DD653B" w:rsidRDefault="00DD653B" w:rsidP="00DD653B">
      <w:pPr>
        <w:ind w:firstLineChars="200" w:firstLine="420"/>
        <w:jc w:val="left"/>
      </w:pPr>
      <w:r>
        <w:rPr>
          <w:rFonts w:hint="eastAsia"/>
        </w:rPr>
        <w:t>此外，经开区建立市民利益表达机制，依托智慧城管平台、</w:t>
      </w:r>
      <w:r>
        <w:t>12345</w:t>
      </w:r>
      <w:r>
        <w:t>热线等媒介，深入查排、统计市民最关心、最直接、最现实的问题，针对问题科学决策。将项目公开作为前置必要条件，及时向社会公布重大项目信息，同市民商量，问计于民，让市民主导治理方向。</w:t>
      </w:r>
    </w:p>
    <w:p w:rsidR="00DD653B" w:rsidRDefault="00DD653B" w:rsidP="00DD653B">
      <w:pPr>
        <w:ind w:firstLineChars="200" w:firstLine="420"/>
        <w:jc w:val="left"/>
      </w:pPr>
      <w:r>
        <w:rPr>
          <w:rFonts w:hint="eastAsia"/>
        </w:rPr>
        <w:t>精细化管理模式探索再上新台阶</w:t>
      </w:r>
    </w:p>
    <w:p w:rsidR="00DD653B" w:rsidRDefault="00DD653B" w:rsidP="00DD653B">
      <w:pPr>
        <w:ind w:firstLineChars="200" w:firstLine="420"/>
        <w:jc w:val="left"/>
      </w:pPr>
      <w:r>
        <w:rPr>
          <w:rFonts w:hint="eastAsia"/>
        </w:rPr>
        <w:t>如何专业、高效地解决城市市政设施、市容市貌、环境卫生、园林绿化、环境秩序等不断丰富的城市管理问题？经开区职能部门各司其职，根据职能分工，利用“网格化”管理模式对城市管理空间和管理对象进行细致的划分和纳入，责任落实到每一个细小的单元网格，消除管理盲点，增强了城管部门对联系群众“最后一公里”的治理能力。</w:t>
      </w:r>
    </w:p>
    <w:p w:rsidR="00DD653B" w:rsidRDefault="00DD653B" w:rsidP="00DD653B">
      <w:pPr>
        <w:ind w:firstLineChars="200" w:firstLine="420"/>
        <w:jc w:val="left"/>
      </w:pPr>
      <w:r>
        <w:rPr>
          <w:rFonts w:hint="eastAsia"/>
        </w:rPr>
        <w:t>全天候精细管理模式在经开区城市管理中发挥着举足轻重的作用。经开区执法部门采取“定点管理”</w:t>
      </w:r>
      <w:r>
        <w:t>+“</w:t>
      </w:r>
      <w:r>
        <w:t>徒步检查</w:t>
      </w:r>
      <w:r>
        <w:t>”+“</w:t>
      </w:r>
      <w:r>
        <w:t>三班倒</w:t>
      </w:r>
      <w:r>
        <w:t>”</w:t>
      </w:r>
      <w:r>
        <w:t>的动态式巡查方式，对重点地段、点位进行重点管控，有效遏制众多城市环境秩序顽疾。</w:t>
      </w:r>
    </w:p>
    <w:p w:rsidR="00DD653B" w:rsidRDefault="00DD653B" w:rsidP="00DD653B">
      <w:pPr>
        <w:ind w:firstLineChars="200" w:firstLine="420"/>
        <w:jc w:val="left"/>
      </w:pPr>
      <w:r>
        <w:rPr>
          <w:rFonts w:hint="eastAsia"/>
        </w:rPr>
        <w:t>根据四季差异化管控是湛江经开区根据地方实际需求探索出的精细化管理方式，是精细化理念的生动体现。根据湛江的气候特点和各街道的经营特色，湛江经开区进行差异化管理——进入雨季主汛期，防洪防涝成为当季城管重点工作；进入台风多发季节，做好防台抗灾的各项细化工作；夏季来临之际，夜市烟火气浓重，文明管控各类天光夜市是每日工作任务之一。</w:t>
      </w:r>
    </w:p>
    <w:p w:rsidR="00DD653B" w:rsidRDefault="00DD653B" w:rsidP="00DD653B">
      <w:pPr>
        <w:ind w:firstLineChars="200" w:firstLine="420"/>
        <w:jc w:val="left"/>
      </w:pPr>
      <w:r>
        <w:rPr>
          <w:rFonts w:hint="eastAsia"/>
        </w:rPr>
        <w:t>以点带面，延迟至边边角角，是湛江经开区精细管理模式的精髓所在。该区设置道路、排水、路灯专业岗，明确责任人，实行</w:t>
      </w:r>
      <w:r>
        <w:t>AB</w:t>
      </w:r>
      <w:r>
        <w:t>岗，通过以点带面、举一反三的创新城市管理机制，实现</w:t>
      </w:r>
      <w:r>
        <w:t>“</w:t>
      </w:r>
      <w:r>
        <w:t>发现一个问题即消灭一类问题</w:t>
      </w:r>
      <w:r>
        <w:t>”“</w:t>
      </w:r>
      <w:r>
        <w:t>发现即消灭</w:t>
      </w:r>
      <w:r>
        <w:t>”</w:t>
      </w:r>
      <w:r>
        <w:t>的工作目标。</w:t>
      </w:r>
    </w:p>
    <w:p w:rsidR="00DD653B" w:rsidRDefault="00DD653B" w:rsidP="00DD653B">
      <w:pPr>
        <w:ind w:firstLineChars="200" w:firstLine="420"/>
        <w:jc w:val="left"/>
      </w:pPr>
      <w:r>
        <w:rPr>
          <w:rFonts w:hint="eastAsia"/>
        </w:rPr>
        <w:t>通过对智慧城管中已立案的事件问题和部件问题，湛江经开区要求在整改结案的同时，在管辖范围内同步类推，排查整治，以务实、高效为原则，及时、全面地消除了对市民衣食住行造成不良影响，由“被动式”事件处理向“主动式”风险管控转变，不但有效减少重复性、相似性的隐患，也大大降低智慧城管案件立案数量。</w:t>
      </w:r>
    </w:p>
    <w:p w:rsidR="00DD653B" w:rsidRDefault="00DD653B" w:rsidP="00DD653B">
      <w:pPr>
        <w:ind w:firstLineChars="200" w:firstLine="420"/>
        <w:jc w:val="left"/>
      </w:pPr>
      <w:r>
        <w:rPr>
          <w:rFonts w:hint="eastAsia"/>
        </w:rPr>
        <w:t>此外，湛江经开区由区分管领导牵头，重点研究解决城市精细化管理的重难点问题，建立重点事项快速协调、专项问题联合整治等跨部门协同机制，精准解决历史遗留、跨部门交叉、职责不清等问题，立足更高站位，统筹推进城市精细化管理工作落实，提升市民满意度。</w:t>
      </w:r>
    </w:p>
    <w:p w:rsidR="00DD653B" w:rsidRDefault="00DD653B" w:rsidP="007A5826">
      <w:pPr>
        <w:jc w:val="right"/>
      </w:pPr>
      <w:r w:rsidRPr="001F69EF">
        <w:rPr>
          <w:rFonts w:hint="eastAsia"/>
        </w:rPr>
        <w:t>南方</w:t>
      </w:r>
      <w:r w:rsidRPr="001F69EF">
        <w:t>+</w:t>
      </w:r>
      <w:r>
        <w:rPr>
          <w:rFonts w:hint="eastAsia"/>
        </w:rPr>
        <w:t>2023-8-10</w:t>
      </w:r>
    </w:p>
    <w:p w:rsidR="00DD653B" w:rsidRDefault="00DD653B" w:rsidP="00007101">
      <w:pPr>
        <w:sectPr w:rsidR="00DD653B" w:rsidSect="00007101">
          <w:type w:val="continuous"/>
          <w:pgSz w:w="11906" w:h="16838"/>
          <w:pgMar w:top="1644" w:right="1236" w:bottom="1418" w:left="1814" w:header="851" w:footer="907" w:gutter="0"/>
          <w:pgNumType w:start="1"/>
          <w:cols w:space="720"/>
          <w:docGrid w:type="lines" w:linePitch="341" w:charSpace="2373"/>
        </w:sectPr>
      </w:pPr>
    </w:p>
    <w:p w:rsidR="008B5E0A" w:rsidRDefault="008B5E0A"/>
    <w:sectPr w:rsidR="008B5E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653B"/>
    <w:rsid w:val="008B5E0A"/>
    <w:rsid w:val="00DD65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65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D65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250</Words>
  <Characters>1426</Characters>
  <Application>Microsoft Office Word</Application>
  <DocSecurity>0</DocSecurity>
  <Lines>11</Lines>
  <Paragraphs>3</Paragraphs>
  <ScaleCrop>false</ScaleCrop>
  <Company>Microsoft</Company>
  <LinksUpToDate>false</LinksUpToDate>
  <CharactersWithSpaces>1673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2023-08-14T07:26:00Z</dcterms:created>
</cp:coreProperties>
</file>