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269C" w:rsidRPr="0099477C" w:rsidRDefault="00AD269C" w:rsidP="0099477C">
      <w:pPr>
        <w:pStyle w:val="1"/>
      </w:pPr>
      <w:r w:rsidRPr="0099477C">
        <w:rPr>
          <w:rFonts w:hint="eastAsia"/>
        </w:rPr>
        <w:t>全面贯彻落实党的二十大精神</w:t>
      </w:r>
      <w:r w:rsidRPr="0099477C">
        <w:t xml:space="preserve"> 奋力推动新时代怒江民族宗教工作 高质量发展</w:t>
      </w:r>
    </w:p>
    <w:p w:rsidR="00AD269C" w:rsidRDefault="00AD269C" w:rsidP="00AD269C">
      <w:pPr>
        <w:ind w:firstLineChars="200" w:firstLine="420"/>
        <w:jc w:val="left"/>
      </w:pPr>
      <w:r>
        <w:rPr>
          <w:rFonts w:hint="eastAsia"/>
        </w:rPr>
        <w:t>文</w:t>
      </w:r>
      <w:r>
        <w:t xml:space="preserve"> / </w:t>
      </w:r>
      <w:r>
        <w:t>怒江州委统战部副部长、</w:t>
      </w:r>
      <w:r>
        <w:t xml:space="preserve"> </w:t>
      </w:r>
      <w:r>
        <w:t>州民族宗教委主任</w:t>
      </w:r>
      <w:r>
        <w:t xml:space="preserve"> </w:t>
      </w:r>
      <w:r>
        <w:t>杨义江</w:t>
      </w:r>
    </w:p>
    <w:p w:rsidR="00AD269C" w:rsidRDefault="00AD269C" w:rsidP="00AD269C">
      <w:pPr>
        <w:ind w:firstLineChars="200" w:firstLine="420"/>
        <w:jc w:val="left"/>
      </w:pPr>
      <w:r>
        <w:rPr>
          <w:rFonts w:hint="eastAsia"/>
        </w:rPr>
        <w:t>核心指引方向，蓝图催人奋进。习近平总书记在党的二十大报告中对民族宗教工作作出重要部署，指出“以铸牢中华民族共同体意识为主线，加强和改进党的民族工作。坚持我国宗教中国化方向，积极引导宗教与社会主义社会相适应”。为我们做好民族宗教工作指明了方向、提供了根本遵循。怒江一直是习近平总书记十分牵挂的地方，是全国唯一的傈僳族自治州，全州有</w:t>
      </w:r>
      <w:r>
        <w:t>22</w:t>
      </w:r>
      <w:r>
        <w:t>个民族，少数民族人口占全州总人口比重达</w:t>
      </w:r>
      <w:r>
        <w:t>94%</w:t>
      </w:r>
      <w:r>
        <w:t>，有边境线</w:t>
      </w:r>
      <w:r>
        <w:t>450</w:t>
      </w:r>
      <w:r>
        <w:t>公里，高质量做好民族宗教工作至关重要。我们要全面贯彻落实党的二十大精神，以习近平新时代中国特色社会主义思想为指导，全面贯</w:t>
      </w:r>
      <w:r>
        <w:rPr>
          <w:rFonts w:hint="eastAsia"/>
        </w:rPr>
        <w:t>彻落实习近平总书记关于加强和改进民族工作的重要思想，立足新时代新形势新任务，紧扣铸牢中华民族共同体意识主线，聚焦坚持我国宗教中国化方向，奋力推动新时代怒江民族宗教工作高质量发展。</w:t>
      </w:r>
    </w:p>
    <w:p w:rsidR="00AD269C" w:rsidRDefault="00AD269C" w:rsidP="00AD269C">
      <w:pPr>
        <w:ind w:firstLineChars="200" w:firstLine="420"/>
        <w:jc w:val="left"/>
      </w:pPr>
      <w:r>
        <w:rPr>
          <w:rFonts w:hint="eastAsia"/>
        </w:rPr>
        <w:t>一、要强化政治担当，推动学习宣传贯彻党的二十大精神走深走实</w:t>
      </w:r>
    </w:p>
    <w:p w:rsidR="00AD269C" w:rsidRDefault="00AD269C" w:rsidP="00AD269C">
      <w:pPr>
        <w:ind w:firstLineChars="200" w:firstLine="420"/>
        <w:jc w:val="left"/>
      </w:pPr>
      <w:r>
        <w:rPr>
          <w:rFonts w:hint="eastAsia"/>
        </w:rPr>
        <w:t>学习宣传贯彻党的二十大精神是当前和今后一个时期全党全国的首要政治任务。我们要强化政治担当，深入学习宣传贯彻党的二十大精神，把思想统一到党的二十大精神上来，把力量凝聚到党的二十大确定的各项任务上来。一要聚焦党的中心任务，推动学习宣传贯彻党的二十大精神走深走实。要把学习宣传贯彻党的二十大精神与学习贯彻习近平新时代中国特色社会主义思想、习近平总书记考察云南重要讲话精神和对怒江工作的重要指示批示结合起来，充分运用党委（组）理论学习中心组集中学习、主题党日、“三会一课”、干部教育培训、媒体宣传、基层宣讲等多种形式，引导各族群众感恩领袖关怀、牢记领袖嘱托、紧跟领袖奋进，以实干实绩实效把党的二十大精神贯彻落实到位，努力营造奋进新征程的良好社会氛围。二要聚焦民族宗教工作历史方位，推动学习贯彻党的二十大精神走深走实。当前，中华民族伟大复兴进入关键时期，这是现阶段党的民族宗教工作的历史方位。要进一步聚焦党的二十大报告中关于全面建设社会主义现代化国家的各项重大战略部署，特别是对新时代民族宗教工作提出的明确要求，提高站位、更新观念、开拓思路，切实找准贯彻落实的切入点、着力点和突破点，把党的领导贯穿民族宗教工作全过程，深刻认识铸牢中华民族共同体意识的历史必然性、极端重要性、特殊紧迫性和现实针对性，在全面现代化进程中夯实铸牢中华民族共同体意识的经济、文化、社会基础。三要聚焦怒江民族宗教工作实际，推动学习宣传贯彻党的二十大精神走深走实。在党中央的亲切关怀和省委的坚强领导下，</w:t>
      </w:r>
      <w:r>
        <w:t>2020</w:t>
      </w:r>
      <w:r>
        <w:t>年怒江州同全国、全省一道打赢了脱贫攻坚战，兑现了</w:t>
      </w:r>
      <w:r>
        <w:t>“</w:t>
      </w:r>
      <w:r>
        <w:t>全面实现小康，一个民族都不能少</w:t>
      </w:r>
      <w:r>
        <w:t>”</w:t>
      </w:r>
      <w:r>
        <w:t>的庄严承诺。</w:t>
      </w:r>
      <w:r>
        <w:t>2021</w:t>
      </w:r>
      <w:r>
        <w:t>年</w:t>
      </w:r>
      <w:r>
        <w:t>1</w:t>
      </w:r>
      <w:r>
        <w:t>月怒江州被命名为</w:t>
      </w:r>
      <w:r>
        <w:t>“</w:t>
      </w:r>
      <w:r>
        <w:t>全国民族团结进步示范州</w:t>
      </w:r>
      <w:r>
        <w:t>”</w:t>
      </w:r>
      <w:r>
        <w:t>，实现了脱贫攻坚与创建全国民族团结进步示范州双融合双推进双达标的目标任务。要充分发扬</w:t>
      </w:r>
      <w:r>
        <w:t>“</w:t>
      </w:r>
      <w:r>
        <w:t>怒江缺条件但不缺精神、不缺斗志</w:t>
      </w:r>
      <w:r>
        <w:rPr>
          <w:rFonts w:hint="eastAsia"/>
        </w:rPr>
        <w:t>”的精神和“苦干实干亲自干”的作风，深入践行“三法三化”，全面贯彻落实党的二十大确定的各项任务，持续巩固怒江民族团结进步、宗教和顺的大好局面。</w:t>
      </w:r>
    </w:p>
    <w:p w:rsidR="00AD269C" w:rsidRDefault="00AD269C" w:rsidP="00AD269C">
      <w:pPr>
        <w:ind w:firstLineChars="200" w:firstLine="420"/>
        <w:jc w:val="left"/>
      </w:pPr>
      <w:r>
        <w:rPr>
          <w:rFonts w:hint="eastAsia"/>
        </w:rPr>
        <w:t>二、要紧扣铸牢中华民族共同体意识主线，坚决守好民族团结生命线</w:t>
      </w:r>
    </w:p>
    <w:p w:rsidR="00AD269C" w:rsidRDefault="00AD269C" w:rsidP="00AD269C">
      <w:pPr>
        <w:ind w:firstLineChars="200" w:firstLine="420"/>
        <w:jc w:val="left"/>
      </w:pPr>
      <w:r>
        <w:rPr>
          <w:rFonts w:hint="eastAsia"/>
        </w:rPr>
        <w:t>铸牢中华民族共同体意识是新时代党的民族工作的“纲”，所有工作都要向此聚焦。要深入贯彻落实习近平总书记关于加强和改进民族工作的重要思想，推动怒江民族工作高质量发展。一要在学习宣传中打牢“思想基础”。建立健全铸牢中华民族共同体意识宣传教育常态化机制，推动各级各部门将铸牢中华民族共同体意识纳入干部教育、党员教育、国民教育体系，引导各族人民牢固树立休戚与共、荣辱与共、生死与共、命运与共的共同体理念，增强国家意识、公民意识和法治意识。二要在交往交流交融中打牢“情感基础”。要持续巩固提升全国民族团结进步示范州创建成果，打造新时代民族团结进步创建工作升级版，着力推进怒江民族团结进步示范片区、贡山铸牢中华民族共同体意识示范中心建设进程，深入实施民族团结进步全域创建行动，实施“石榴红”工程、“枝繁干壮”工程、各民族交往交流交融</w:t>
      </w:r>
      <w:r>
        <w:t xml:space="preserve"> “</w:t>
      </w:r>
      <w:r>
        <w:t>三项计划</w:t>
      </w:r>
      <w:r>
        <w:t xml:space="preserve">” </w:t>
      </w:r>
      <w:r>
        <w:t>、少数民族优秀文化保护传承工程等重点工程项目，推动建立相互嵌入式的社会结构和社区环境，促进各民族在理想、信念、情感、文化上的团结统一、守望相助、手足情深。三要在共同繁荣发展中打牢</w:t>
      </w:r>
      <w:r>
        <w:t>“</w:t>
      </w:r>
      <w:r>
        <w:t>团结基础</w:t>
      </w:r>
      <w:r>
        <w:t>”</w:t>
      </w:r>
      <w:r>
        <w:t>。实施好兴边富民工程、现代化边境幸福村建设、民族团结进步</w:t>
      </w:r>
      <w:r>
        <w:t>“</w:t>
      </w:r>
      <w:r>
        <w:t>十县百乡千村万户</w:t>
      </w:r>
      <w:r>
        <w:t>”</w:t>
      </w:r>
      <w:r>
        <w:t>示范引领建设工程、扶持直</w:t>
      </w:r>
      <w:r>
        <w:rPr>
          <w:rFonts w:hint="eastAsia"/>
        </w:rPr>
        <w:t>过民族和人口较少民族聚居区发展工程、民族特色村镇建设等工程，推进巩固拓展脱贫攻坚成果同乡村振兴有效衔接，更好满足各族群众日益增长的美好生活需要。</w:t>
      </w:r>
    </w:p>
    <w:p w:rsidR="00AD269C" w:rsidRDefault="00AD269C" w:rsidP="00AD269C">
      <w:pPr>
        <w:ind w:firstLineChars="200" w:firstLine="420"/>
        <w:jc w:val="left"/>
      </w:pPr>
      <w:r>
        <w:rPr>
          <w:rFonts w:hint="eastAsia"/>
        </w:rPr>
        <w:t>三、要聚焦坚持我国宗教中国化方向，积极引导我国宗教与社会主义社会相适应</w:t>
      </w:r>
    </w:p>
    <w:p w:rsidR="00AD269C" w:rsidRDefault="00AD269C" w:rsidP="00AD269C">
      <w:pPr>
        <w:ind w:firstLineChars="200" w:firstLine="420"/>
        <w:jc w:val="left"/>
      </w:pPr>
      <w:r>
        <w:rPr>
          <w:rFonts w:hint="eastAsia"/>
        </w:rPr>
        <w:t>坚持我国宗教中国化方向，是积极引导我国宗教与社会主义社会相适应的必然要求，也是我国宗教健康传承的内在要求。要深入贯彻落实习近平总书记关于宗教工作的重要论述精神，坚持以“九个必须”为遵循推动怒江州宗教工作高质量发展。一要健全四级书记抓宗教工作机制。完善县乡村三级宗教工作网络和乡村两级责任制，畅通州、县、乡、村、点五级宗教工作网络，将宗教工作纳入基层社会综合治理，构建横向到边、纵向到底、全域覆盖、齐抓共管的良好格局。二要着力加强思想政治引领。持续深入推进国旗国歌、宪法和法律法规、社会主义核心价值观、中华优秀文化、民族团结进步创建“五进”宗教活动场所。深入开展宗教活动场所中国化打造和坚持我国宗教中国化实践活动，引导宗教界切实做到在政治上自觉认同、文化上自觉融合、社会上自觉适应，始终与党和政府同心同德、同向同行。三要着力支持宗教界加强自身建设。指导宗教界全面从严治教，推动全州各宗教团体不断完善各项教内制度、更好发挥作用。支持宗教界切实加强自我教育、自我管理、自我约束，注重宗教人才培养，加强教职人员教育培训和严格自我管理，带头守法遵规，提升宗教修为。</w:t>
      </w:r>
    </w:p>
    <w:p w:rsidR="00AD269C" w:rsidRDefault="00AD269C" w:rsidP="00AD269C">
      <w:pPr>
        <w:ind w:firstLineChars="200" w:firstLine="420"/>
        <w:jc w:val="left"/>
      </w:pPr>
      <w:r>
        <w:rPr>
          <w:rFonts w:hint="eastAsia"/>
        </w:rPr>
        <w:t>在全面建设社会主义现代化国家的新征程上，全州民族宗教系统要紧紧围绕省委确定的“</w:t>
      </w:r>
      <w:r>
        <w:t>3815”</w:t>
      </w:r>
      <w:r>
        <w:t>战略发展目标和州委的安排部署，持续深化民族团结进步创建活动、各民族交往交流交融、边疆民族事务治理体系和治理能力现代化建设等工作，铸牢中华民族共同体意识，坚持我国宗教中国化方向，积极引导宗教与社会主义社会相适应，以实的作风和实的业绩推动新时代全州民族宗教工作高质量发展。</w:t>
      </w:r>
    </w:p>
    <w:p w:rsidR="00AD269C" w:rsidRDefault="00AD269C" w:rsidP="00AD269C">
      <w:pPr>
        <w:ind w:firstLineChars="200" w:firstLine="420"/>
        <w:jc w:val="right"/>
      </w:pPr>
      <w:r>
        <w:rPr>
          <w:rFonts w:hint="eastAsia"/>
        </w:rPr>
        <w:t>今日民族</w:t>
      </w:r>
      <w:r>
        <w:rPr>
          <w:rFonts w:hint="eastAsia"/>
        </w:rPr>
        <w:t>2023-06-13</w:t>
      </w:r>
    </w:p>
    <w:p w:rsidR="00AD269C" w:rsidRDefault="00AD269C" w:rsidP="00A20993">
      <w:pPr>
        <w:sectPr w:rsidR="00AD269C" w:rsidSect="00A20993">
          <w:type w:val="continuous"/>
          <w:pgSz w:w="11906" w:h="16838"/>
          <w:pgMar w:top="1644" w:right="1236" w:bottom="1418" w:left="1814" w:header="851" w:footer="907" w:gutter="0"/>
          <w:pgNumType w:start="1"/>
          <w:cols w:space="720"/>
          <w:docGrid w:type="lines" w:linePitch="341" w:charSpace="2373"/>
        </w:sectPr>
      </w:pPr>
    </w:p>
    <w:p w:rsidR="009575EB" w:rsidRDefault="009575EB"/>
    <w:sectPr w:rsidR="009575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269C"/>
    <w:rsid w:val="009575EB"/>
    <w:rsid w:val="00AD26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26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D26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389</Words>
  <Characters>2218</Characters>
  <Application>Microsoft Office Word</Application>
  <DocSecurity>0</DocSecurity>
  <Lines>18</Lines>
  <Paragraphs>5</Paragraphs>
  <ScaleCrop>false</ScaleCrop>
  <Company>Microsoft</Company>
  <LinksUpToDate>false</LinksUpToDate>
  <CharactersWithSpaces>2602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2023-08-09T06:15:00Z</dcterms:created>
</cp:coreProperties>
</file>