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CB" w:rsidRPr="001B3459" w:rsidRDefault="00557DCB" w:rsidP="001B3459">
      <w:pPr>
        <w:pStyle w:val="1"/>
      </w:pPr>
      <w:r w:rsidRPr="001B3459">
        <w:rPr>
          <w:rFonts w:hint="eastAsia"/>
        </w:rPr>
        <w:t>加强城市“精细化”管理</w:t>
      </w:r>
      <w:r w:rsidRPr="001B3459">
        <w:t xml:space="preserve"> 提升城市管理服务水平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阎良区城管局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持续把满足群众需求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提升城区品质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作为城市管理的出发点和落脚点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通过规范引导、常态督导等方式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科学管理，精准施策，严格执法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全力做好市容秩序规范管理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贡献城管力量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强化渣土运输监管</w:t>
      </w:r>
      <w:r w:rsidRPr="001B3459">
        <w:t xml:space="preserve"> </w:t>
      </w:r>
      <w:r w:rsidRPr="001B3459">
        <w:t>助理扬尘污染整治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为有效控制扬尘污染，改善城区环境质量，近期，直属中队按照“高压促高效，巡查促规范，整治促安全”的工作思路，扎实开展渣土运输扬尘整治行动，严查渣土车“滴、撒、遗、漏”违法行为。实行流动巡查与设卡严查、定时检查与不定时检查、处罚与教育相结合的管控方式，坚决做到发现一起、查处一起、教育一起，保持严管高压态势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检查过程中，对查处的无密闭运输和“滴洒漏”车辆，执法队员现场对驾驶员进行普法教育，提高其法律意识和安全意识，使他们了解不规范装载运输导致的“滴洒漏”等违法违规行为带来的安全隐患。同时，要求驾驶员加强车辆管理，做到密封运输和车身清洁</w:t>
      </w:r>
      <w:r w:rsidRPr="001B3459">
        <w:t>,</w:t>
      </w:r>
      <w:r w:rsidRPr="001B3459">
        <w:t>避免超限、超速、超载导致的</w:t>
      </w:r>
      <w:r w:rsidRPr="001B3459">
        <w:t>“</w:t>
      </w:r>
      <w:r w:rsidRPr="001B3459">
        <w:t>滴洒漏</w:t>
      </w:r>
      <w:r w:rsidRPr="001B3459">
        <w:t>”</w:t>
      </w:r>
      <w:r w:rsidRPr="001B3459">
        <w:t>污染路面现象。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下一步，直属中队将继续加大渣土车管控力度，通过增加巡查频次、强化管控力度、严格处罚措施，筑牢污染防治“高压线，拧紧渣土运输“安全阀”，进一步助力我区空气质量持续向好。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加强日常巡查</w:t>
      </w:r>
      <w:r w:rsidRPr="001B3459">
        <w:t xml:space="preserve"> </w:t>
      </w:r>
      <w:r w:rsidRPr="001B3459">
        <w:t>提高停车服务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为了给广大市民提供一个更加舒心舒适的停车环境，提高停车服务质量，近期，机动车停放中心对全区停车收费员工作纪律进行集中检查。检查过程中，大部分停车收费人员都能克服炎热酷暑，坚守岗位，衣着规范。同时，检查人员要求收费员要进一步做好防暑降温工作，规范着装，强化服务意识、遵守交通规则，展现良好的精神风貌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下一步，机动车停放中心将继续提升工作效能，加强日常管理，加大巡查力度的同时切实做到以人为本，人性管理不断提升车辆服务管理水平、服务水平。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加强病虫害防治</w:t>
      </w:r>
      <w:r w:rsidRPr="001B3459">
        <w:t xml:space="preserve"> </w:t>
      </w:r>
      <w:r w:rsidRPr="001B3459">
        <w:t>共同呵护绿色家园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随着夏季高温天气的持续，在保证园林植物供水的同时，多种病虫害也开始进行扩散。为有效防止病虫害滋生、蔓延，确保绿化苗木生长良好，阎良区城管局抢抓有利时机，组织辖区养护单位开展夏季绿化树木病虫害联防联治工作。各养护单位对管辖区域进行了仔细排查，建立问题台账，逐项整改落实。本次主要对人民东路、文化路、大良路、前进路等城区范围的树木、绿篱、草坪进行防治，有效遏制了园林植物病虫害的蔓延，保障树木良好的生长态势。</w:t>
      </w:r>
    </w:p>
    <w:p w:rsidR="00557DCB" w:rsidRPr="001B3459" w:rsidRDefault="00557DCB" w:rsidP="00557DCB">
      <w:pPr>
        <w:ind w:firstLineChars="200" w:firstLine="420"/>
      </w:pPr>
      <w:r w:rsidRPr="001B3459">
        <w:rPr>
          <w:rFonts w:hint="eastAsia"/>
        </w:rPr>
        <w:t>下一步，区城管局将在做好病虫害防治工作的同时，加大对各路段病虫害的巡查检查力度，尽量减少病虫害的发生，不断提升精细化养护管理水平，巩固城市绿化建设成果，为市民创造更加生态、宜居的生活环境。</w:t>
      </w:r>
    </w:p>
    <w:p w:rsidR="00557DCB" w:rsidRPr="001B3459" w:rsidRDefault="00557DCB" w:rsidP="00557DCB">
      <w:pPr>
        <w:ind w:firstLineChars="200" w:firstLine="420"/>
        <w:jc w:val="right"/>
      </w:pPr>
      <w:r w:rsidRPr="001B3459">
        <w:rPr>
          <w:rFonts w:hint="eastAsia"/>
        </w:rPr>
        <w:t>西安阎良城管</w:t>
      </w:r>
      <w:r w:rsidRPr="001B3459">
        <w:rPr>
          <w:rFonts w:hint="eastAsia"/>
        </w:rPr>
        <w:t>2023-8-4</w:t>
      </w:r>
    </w:p>
    <w:p w:rsidR="00557DCB" w:rsidRDefault="00557DCB" w:rsidP="007E73E0">
      <w:pPr>
        <w:sectPr w:rsidR="00557DCB" w:rsidSect="007E73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09CA" w:rsidRDefault="00A909CA"/>
    <w:sectPr w:rsidR="00A9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DCB"/>
    <w:rsid w:val="00557DCB"/>
    <w:rsid w:val="00A9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7DC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7DC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2023-08-08T01:34:00Z</dcterms:created>
</cp:coreProperties>
</file>