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2187" w:rsidRDefault="00E72187">
      <w:pPr>
        <w:pStyle w:val="1"/>
      </w:pPr>
      <w:r>
        <w:rPr>
          <w:rFonts w:hint="eastAsia"/>
        </w:rPr>
        <w:t>婺城区 传承治水智慧 展现人文之美</w:t>
      </w:r>
    </w:p>
    <w:p w:rsidR="00E72187" w:rsidRDefault="00E72187">
      <w:pPr>
        <w:ind w:firstLine="420"/>
      </w:pPr>
      <w:r>
        <w:rPr>
          <w:rFonts w:hint="eastAsia"/>
        </w:rPr>
        <w:t>浙江金华市婺城区水系发达，支流众多，江河交错，四通八达。千百年来，水流淌的是记忆、激扬的是生命、沉淀的是文化，大到白沙溪三十六堰、沙畈水库，小到古城码头、井桥，历朝历代修建的千百座水利工程设施和人们众志成城开展的各类治水实践，不仅发挥着灌溉、防洪、航运等作用，也承载了历史记忆、人文精神、时代思想，更凝结成具有鲜明特色的治水精神。</w:t>
      </w:r>
    </w:p>
    <w:p w:rsidR="00E72187" w:rsidRDefault="00E72187">
      <w:pPr>
        <w:ind w:firstLine="420"/>
      </w:pPr>
      <w:r>
        <w:rPr>
          <w:rFonts w:hint="eastAsia"/>
        </w:rPr>
        <w:t>治水之策历久弥新</w:t>
      </w:r>
    </w:p>
    <w:p w:rsidR="00E72187" w:rsidRDefault="00E72187">
      <w:pPr>
        <w:ind w:firstLine="420"/>
      </w:pPr>
      <w:r>
        <w:rPr>
          <w:rFonts w:hint="eastAsia"/>
        </w:rPr>
        <w:t>金华古称婺州，处于丘陵地带，缺水干旱历来是当地农业丰收的最大威胁。东汉建武三年（</w:t>
      </w:r>
      <w:r>
        <w:rPr>
          <w:rFonts w:hint="eastAsia"/>
        </w:rPr>
        <w:t>27</w:t>
      </w:r>
      <w:r>
        <w:rPr>
          <w:rFonts w:hint="eastAsia"/>
        </w:rPr>
        <w:t>年），卢文台首筑白沙堰，此后百余年里，其部下及后人陆续建成横跨</w:t>
      </w:r>
      <w:r>
        <w:rPr>
          <w:rFonts w:hint="eastAsia"/>
        </w:rPr>
        <w:t>45</w:t>
      </w:r>
      <w:r>
        <w:rPr>
          <w:rFonts w:hint="eastAsia"/>
        </w:rPr>
        <w:t>公里、水位落差</w:t>
      </w:r>
      <w:r>
        <w:rPr>
          <w:rFonts w:hint="eastAsia"/>
        </w:rPr>
        <w:t>168</w:t>
      </w:r>
      <w:r>
        <w:rPr>
          <w:rFonts w:hint="eastAsia"/>
        </w:rPr>
        <w:t>米的三十六堰。其引水灌溉带来了巨大的效益，使浙中地区成为中国历史上重要粮仓之一。</w:t>
      </w:r>
    </w:p>
    <w:p w:rsidR="00E72187" w:rsidRDefault="00E72187">
      <w:pPr>
        <w:ind w:firstLine="420"/>
      </w:pPr>
      <w:r>
        <w:rPr>
          <w:rFonts w:hint="eastAsia"/>
        </w:rPr>
        <w:t>古有卢文台治水美名千秋颂，今有“五水共治”声誉万代传。</w:t>
      </w:r>
      <w:r>
        <w:rPr>
          <w:rFonts w:hint="eastAsia"/>
        </w:rPr>
        <w:t>2013</w:t>
      </w:r>
      <w:r>
        <w:rPr>
          <w:rFonts w:hint="eastAsia"/>
        </w:rPr>
        <w:t>年以来，婺城区始终坚持依法治水、科学治水、铁腕治水、全民治水，全面实施“五水共治”，落实最严格的责任制、最严厉的治理制、最严肃的问责制，全力推进水环境综合治理。</w:t>
      </w:r>
    </w:p>
    <w:p w:rsidR="00E72187" w:rsidRDefault="00E72187">
      <w:pPr>
        <w:ind w:firstLine="420"/>
      </w:pPr>
      <w:r>
        <w:rPr>
          <w:rFonts w:hint="eastAsia"/>
        </w:rPr>
        <w:t>如今的白沙溪，行者桥头闲步，渔人江上垂钓，溪水悠悠荡荡，两岸青山绿水。潺潺流淌的白沙溪，清澈甘美，如一条碧玉丝绦，维系着一代代婺城人。</w:t>
      </w:r>
    </w:p>
    <w:p w:rsidR="00E72187" w:rsidRDefault="00E72187">
      <w:pPr>
        <w:ind w:firstLine="420"/>
      </w:pPr>
      <w:r>
        <w:rPr>
          <w:rFonts w:hint="eastAsia"/>
        </w:rPr>
        <w:t>水文化融入景区建设</w:t>
      </w:r>
    </w:p>
    <w:p w:rsidR="00E72187" w:rsidRDefault="00E72187">
      <w:pPr>
        <w:ind w:firstLine="420"/>
      </w:pPr>
      <w:r>
        <w:rPr>
          <w:rFonts w:hint="eastAsia"/>
        </w:rPr>
        <w:t>近年来，婺城区按照《浙江省“十四五”水文化建设规划》要求，积极践行“绿水青山就是金山银山”理念，展现水利建设人水和谐、文化融合新境界。</w:t>
      </w:r>
    </w:p>
    <w:p w:rsidR="00E72187" w:rsidRDefault="00E72187">
      <w:pPr>
        <w:ind w:firstLine="420"/>
      </w:pPr>
      <w:r>
        <w:rPr>
          <w:rFonts w:hint="eastAsia"/>
        </w:rPr>
        <w:t>2023</w:t>
      </w:r>
      <w:r>
        <w:rPr>
          <w:rFonts w:hint="eastAsia"/>
        </w:rPr>
        <w:t>年</w:t>
      </w:r>
      <w:r>
        <w:rPr>
          <w:rFonts w:hint="eastAsia"/>
        </w:rPr>
        <w:t>4</w:t>
      </w:r>
      <w:r>
        <w:rPr>
          <w:rFonts w:hint="eastAsia"/>
        </w:rPr>
        <w:t>月，婺城区安地镇的金华梅溪水利风景区入选第二十批国家水利风景区。梅溪水利风景区以梅溪干流为骨干，以水体为脉络串联沿溪山林、田园、郊野、城镇等不同类型区域，采用“一轴、五区、九堰、十二景”的规划布局，实现梅溪水利风景区的资源利用与开发保护。</w:t>
      </w:r>
    </w:p>
    <w:p w:rsidR="00E72187" w:rsidRDefault="00E72187">
      <w:pPr>
        <w:ind w:firstLine="420"/>
      </w:pPr>
      <w:r>
        <w:rPr>
          <w:rFonts w:hint="eastAsia"/>
        </w:rPr>
        <w:t>与此同时，依托白沙溪三十六堰世界灌溉工程遗产而建设的白沙溪水利风景区申报国家水利风景区并通过省级初审。风景区内具有人文历史和景观价值的旅游资源和景观节点众多。随着水利风景区建设的推进，风景区将逐步形成以白沙溪水体为主，融合沿线及两岸水文、生物、文化等各类景观资源，开发形成具有水文化特色的集旅游、观光、度假、休闲功能于一体的景区。</w:t>
      </w:r>
    </w:p>
    <w:p w:rsidR="00E72187" w:rsidRDefault="00E72187">
      <w:pPr>
        <w:ind w:firstLine="420"/>
      </w:pPr>
      <w:r>
        <w:rPr>
          <w:rFonts w:hint="eastAsia"/>
        </w:rPr>
        <w:t>水文化遗产保护利用</w:t>
      </w:r>
    </w:p>
    <w:p w:rsidR="00E72187" w:rsidRDefault="00E72187">
      <w:pPr>
        <w:ind w:firstLine="420"/>
      </w:pPr>
      <w:r>
        <w:rPr>
          <w:rFonts w:hint="eastAsia"/>
        </w:rPr>
        <w:t>水文化遗产是人类用水、治水过程中形成的重要遗产，是水文化传承的重要载体。</w:t>
      </w:r>
      <w:r>
        <w:rPr>
          <w:rFonts w:hint="eastAsia"/>
        </w:rPr>
        <w:t>2021</w:t>
      </w:r>
      <w:r>
        <w:rPr>
          <w:rFonts w:hint="eastAsia"/>
        </w:rPr>
        <w:t>年以来，婺城区积极开展重要水文化遗产调查。目前，全区重要水文化遗产共计</w:t>
      </w:r>
      <w:r>
        <w:rPr>
          <w:rFonts w:hint="eastAsia"/>
        </w:rPr>
        <w:t>72</w:t>
      </w:r>
      <w:r>
        <w:rPr>
          <w:rFonts w:hint="eastAsia"/>
        </w:rPr>
        <w:t>项，其中水利工程类</w:t>
      </w:r>
      <w:r>
        <w:rPr>
          <w:rFonts w:hint="eastAsia"/>
        </w:rPr>
        <w:t>40</w:t>
      </w:r>
      <w:r>
        <w:rPr>
          <w:rFonts w:hint="eastAsia"/>
        </w:rPr>
        <w:t>项，相关物质类水文化遗产</w:t>
      </w:r>
      <w:r>
        <w:rPr>
          <w:rFonts w:hint="eastAsia"/>
        </w:rPr>
        <w:t>19</w:t>
      </w:r>
      <w:r>
        <w:rPr>
          <w:rFonts w:hint="eastAsia"/>
        </w:rPr>
        <w:t>项，非物质类水文化遗产</w:t>
      </w:r>
      <w:r>
        <w:rPr>
          <w:rFonts w:hint="eastAsia"/>
        </w:rPr>
        <w:t>13</w:t>
      </w:r>
      <w:r>
        <w:rPr>
          <w:rFonts w:hint="eastAsia"/>
        </w:rPr>
        <w:t>项，最终编制形成《婺城区重要水文化遗产调查工作报告》。</w:t>
      </w:r>
      <w:r>
        <w:rPr>
          <w:rFonts w:hint="eastAsia"/>
        </w:rPr>
        <w:t>2022</w:t>
      </w:r>
      <w:r>
        <w:rPr>
          <w:rFonts w:hint="eastAsia"/>
        </w:rPr>
        <w:t>年</w:t>
      </w:r>
      <w:r>
        <w:rPr>
          <w:rFonts w:hint="eastAsia"/>
        </w:rPr>
        <w:t>12</w:t>
      </w:r>
      <w:r>
        <w:rPr>
          <w:rFonts w:hint="eastAsia"/>
        </w:rPr>
        <w:t>月，相关调查成果入选《浙水遗韵——金华篇》，为全省首部水文化遗产丛书的编写提供了重要历史素材。</w:t>
      </w:r>
    </w:p>
    <w:p w:rsidR="00E72187" w:rsidRDefault="00E72187">
      <w:pPr>
        <w:ind w:firstLine="420"/>
      </w:pPr>
      <w:r>
        <w:rPr>
          <w:rFonts w:hint="eastAsia"/>
        </w:rPr>
        <w:t>除此之外，婺城区依托丰富的水文化资源，先后建成三十六堰灌溉工程展陈馆、莘畈水库库史展览室、婺城小学水情教育基地等多个水文化场馆，成为传承婺城水利文化、传播水利知识的重要载体和平台。</w:t>
      </w:r>
    </w:p>
    <w:p w:rsidR="00E72187" w:rsidRDefault="00E72187">
      <w:pPr>
        <w:ind w:firstLine="420"/>
      </w:pPr>
      <w:r>
        <w:rPr>
          <w:rFonts w:hint="eastAsia"/>
        </w:rPr>
        <w:t>遗产业态推陈出新</w:t>
      </w:r>
    </w:p>
    <w:p w:rsidR="00E72187" w:rsidRDefault="00E72187">
      <w:pPr>
        <w:ind w:firstLine="420"/>
      </w:pPr>
      <w:r>
        <w:rPr>
          <w:rFonts w:hint="eastAsia"/>
        </w:rPr>
        <w:t>值得一提的是，</w:t>
      </w:r>
      <w:r>
        <w:rPr>
          <w:rFonts w:hint="eastAsia"/>
        </w:rPr>
        <w:t>2023</w:t>
      </w:r>
      <w:r>
        <w:rPr>
          <w:rFonts w:hint="eastAsia"/>
        </w:rPr>
        <w:t>年</w:t>
      </w:r>
      <w:r>
        <w:rPr>
          <w:rFonts w:hint="eastAsia"/>
        </w:rPr>
        <w:t>6</w:t>
      </w:r>
      <w:r>
        <w:rPr>
          <w:rFonts w:hint="eastAsia"/>
        </w:rPr>
        <w:t>月，中国首部山水人文电影《白沙溪》全球首映式暨走进长三角婺城文旅推介会在上海国际会议中心隆重举行，成为婺城区向全国、全世界展现治水文化、非遗文化的标志性事件。</w:t>
      </w:r>
    </w:p>
    <w:p w:rsidR="00E72187" w:rsidRDefault="00E72187">
      <w:pPr>
        <w:ind w:firstLine="420"/>
      </w:pPr>
      <w:r>
        <w:rPr>
          <w:rFonts w:hint="eastAsia"/>
        </w:rPr>
        <w:t>婺城爱水，水辅婺城。近年来，婺城区依托秀丽的山水美景和厚重的历史人文，循序推进“千万工程”“生态廊道”等项目，积极开展白沙溪三十六堰沿线文旅规划，串起白沙八景，完善公共基础设施，盘活两岸乡村振兴项目，打造了一批文旅融合平台，引入了中国山水四项公开赛、全国钓鱼人运动会等系列品牌赛事，真正实现了白沙溪生态美、人文美、富民美的新景象，将得天独厚的生态资源转化为源源不断的发展动力。</w:t>
      </w:r>
    </w:p>
    <w:p w:rsidR="00E72187" w:rsidRDefault="00E72187">
      <w:pPr>
        <w:ind w:firstLine="420"/>
      </w:pPr>
      <w:r>
        <w:rPr>
          <w:rFonts w:hint="eastAsia"/>
        </w:rPr>
        <w:t>山水相映、人文共生的新蓝图就此在婺城展开，水文化必将赋予婺城更多活力与色彩。</w:t>
      </w:r>
    </w:p>
    <w:p w:rsidR="00E72187" w:rsidRDefault="00E72187">
      <w:pPr>
        <w:ind w:firstLine="420"/>
        <w:jc w:val="right"/>
      </w:pPr>
      <w:r>
        <w:rPr>
          <w:rFonts w:hint="eastAsia"/>
        </w:rPr>
        <w:t>中国水利报</w:t>
      </w:r>
      <w:r>
        <w:rPr>
          <w:rFonts w:hint="eastAsia"/>
        </w:rPr>
        <w:t>2023-07-28</w:t>
      </w:r>
    </w:p>
    <w:p w:rsidR="00E72187" w:rsidRDefault="00E72187" w:rsidP="00A318BA">
      <w:pPr>
        <w:sectPr w:rsidR="00E72187" w:rsidSect="00A318BA">
          <w:type w:val="continuous"/>
          <w:pgSz w:w="11906" w:h="16838"/>
          <w:pgMar w:top="1644" w:right="1236" w:bottom="1418" w:left="1814" w:header="851" w:footer="907" w:gutter="0"/>
          <w:pgNumType w:start="1"/>
          <w:cols w:space="720"/>
          <w:docGrid w:type="lines" w:linePitch="341" w:charSpace="2373"/>
        </w:sectPr>
      </w:pPr>
    </w:p>
    <w:p w:rsidR="002D7A82" w:rsidRDefault="002D7A82"/>
    <w:sectPr w:rsidR="002D7A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72187"/>
    <w:rsid w:val="002D7A82"/>
    <w:rsid w:val="00E721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721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721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1289</Characters>
  <Application>Microsoft Office Word</Application>
  <DocSecurity>0</DocSecurity>
  <Lines>10</Lines>
  <Paragraphs>3</Paragraphs>
  <ScaleCrop>false</ScaleCrop>
  <Company>Microsoft</Company>
  <LinksUpToDate>false</LinksUpToDate>
  <CharactersWithSpaces>1512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2023-08-11T09:52:00Z</dcterms:created>
</cp:coreProperties>
</file>